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ECD" w:rsidRPr="004C3ECD" w:rsidRDefault="004C3ECD" w:rsidP="004C3ECD">
      <w:pPr>
        <w:jc w:val="center"/>
        <w:rPr>
          <w:b/>
          <w:sz w:val="40"/>
          <w:szCs w:val="40"/>
        </w:rPr>
      </w:pPr>
      <w:r w:rsidRPr="004C3ECD">
        <w:rPr>
          <w:b/>
          <w:sz w:val="40"/>
          <w:szCs w:val="40"/>
        </w:rPr>
        <w:t>Специальная информация  по авиационной безопасности.</w:t>
      </w:r>
    </w:p>
    <w:p w:rsidR="004C3ECD" w:rsidRPr="004C3ECD" w:rsidRDefault="004C3ECD" w:rsidP="004C3ECD">
      <w:pPr>
        <w:jc w:val="center"/>
        <w:rPr>
          <w:b/>
          <w:sz w:val="36"/>
          <w:szCs w:val="36"/>
        </w:rPr>
      </w:pPr>
    </w:p>
    <w:p w:rsidR="004C3ECD" w:rsidRPr="004C3ECD" w:rsidRDefault="004C3ECD" w:rsidP="004C3ECD">
      <w:pPr>
        <w:autoSpaceDE w:val="0"/>
        <w:autoSpaceDN w:val="0"/>
        <w:adjustRightInd w:val="0"/>
        <w:spacing w:before="120"/>
        <w:ind w:firstLine="397"/>
        <w:jc w:val="center"/>
        <w:rPr>
          <w:b/>
          <w:bCs/>
          <w:i/>
          <w:sz w:val="28"/>
          <w:szCs w:val="28"/>
        </w:rPr>
      </w:pPr>
      <w:r w:rsidRPr="004C3ECD">
        <w:rPr>
          <w:b/>
          <w:bCs/>
          <w:i/>
          <w:sz w:val="28"/>
          <w:szCs w:val="28"/>
          <w:lang w:val="en-US"/>
        </w:rPr>
        <w:t>I</w:t>
      </w:r>
      <w:r w:rsidRPr="004C3ECD">
        <w:rPr>
          <w:b/>
          <w:bCs/>
          <w:i/>
          <w:sz w:val="28"/>
          <w:szCs w:val="28"/>
        </w:rPr>
        <w:t>) перечень основных опасных веществ и предметов, запрещенных (разрешенных с соблюдением требуемых условий) к перевозке на борту воздушного судна членами экипажа и пассажирами в зарегистрированном багаже и вещах, находящихся при пассажирах</w:t>
      </w:r>
    </w:p>
    <w:p w:rsidR="004C3ECD" w:rsidRPr="004C3ECD" w:rsidRDefault="004C3ECD" w:rsidP="004C3ECD">
      <w:pPr>
        <w:autoSpaceDE w:val="0"/>
        <w:autoSpaceDN w:val="0"/>
        <w:adjustRightInd w:val="0"/>
        <w:spacing w:before="120"/>
        <w:ind w:firstLine="397"/>
        <w:jc w:val="center"/>
      </w:pPr>
      <w:r w:rsidRPr="004C3ECD">
        <w:t>(«Правила проведения предполетного и послеполетного досмотров» (пп.26,71) утверждённых приказом Минтранса России от 25.07.07г. № 104)</w:t>
      </w:r>
    </w:p>
    <w:p w:rsidR="004C3ECD" w:rsidRPr="004C3ECD" w:rsidRDefault="004C3ECD" w:rsidP="004C3ECD">
      <w:pPr>
        <w:autoSpaceDE w:val="0"/>
        <w:autoSpaceDN w:val="0"/>
        <w:adjustRightInd w:val="0"/>
        <w:spacing w:before="120"/>
        <w:ind w:firstLine="397"/>
        <w:jc w:val="both"/>
        <w:rPr>
          <w:sz w:val="28"/>
          <w:szCs w:val="28"/>
        </w:rPr>
      </w:pPr>
      <w:r w:rsidRPr="004C3ECD">
        <w:rPr>
          <w:b/>
          <w:sz w:val="28"/>
          <w:szCs w:val="28"/>
          <w:u w:val="single"/>
        </w:rPr>
        <w:t>1. Запрещено перевозить на борту воздушного судна</w:t>
      </w:r>
      <w:r w:rsidRPr="004C3ECD">
        <w:rPr>
          <w:sz w:val="28"/>
          <w:szCs w:val="28"/>
        </w:rPr>
        <w:t xml:space="preserve"> членами экипажа и пассажирами в зарегистрированном багаже и в вещах, находящихся при пассажирах, следующие опасные вещества и предметы:</w:t>
      </w:r>
    </w:p>
    <w:p w:rsidR="004C3ECD" w:rsidRPr="004C3ECD" w:rsidRDefault="004C3ECD" w:rsidP="004C3ECD">
      <w:pPr>
        <w:autoSpaceDE w:val="0"/>
        <w:autoSpaceDN w:val="0"/>
        <w:adjustRightInd w:val="0"/>
        <w:spacing w:before="120"/>
        <w:ind w:firstLine="397"/>
        <w:jc w:val="both"/>
        <w:rPr>
          <w:b/>
          <w:sz w:val="28"/>
          <w:szCs w:val="28"/>
        </w:rPr>
      </w:pPr>
      <w:r w:rsidRPr="004C3ECD">
        <w:rPr>
          <w:b/>
          <w:i/>
          <w:sz w:val="28"/>
          <w:szCs w:val="28"/>
        </w:rPr>
        <w:t>1) взрывчатые вещества, средства взрывания и предметы, ими начиненные</w:t>
      </w:r>
      <w:r w:rsidRPr="004C3ECD">
        <w:rPr>
          <w:b/>
          <w:sz w:val="28"/>
          <w:szCs w:val="28"/>
        </w:rPr>
        <w:t>:</w:t>
      </w:r>
    </w:p>
    <w:p w:rsidR="004C3ECD" w:rsidRPr="004C3ECD" w:rsidRDefault="004C3ECD" w:rsidP="004C3ECD">
      <w:pPr>
        <w:autoSpaceDE w:val="0"/>
        <w:autoSpaceDN w:val="0"/>
        <w:adjustRightInd w:val="0"/>
        <w:ind w:firstLine="397"/>
        <w:jc w:val="both"/>
        <w:rPr>
          <w:sz w:val="28"/>
          <w:szCs w:val="28"/>
        </w:rPr>
      </w:pPr>
      <w:r w:rsidRPr="004C3ECD">
        <w:rPr>
          <w:sz w:val="28"/>
          <w:szCs w:val="28"/>
        </w:rPr>
        <w:t>- пороха всякие, в любой упаковке и в любом количестве;</w:t>
      </w:r>
    </w:p>
    <w:p w:rsidR="004C3ECD" w:rsidRPr="004C3ECD" w:rsidRDefault="004C3ECD" w:rsidP="004C3ECD">
      <w:pPr>
        <w:autoSpaceDE w:val="0"/>
        <w:autoSpaceDN w:val="0"/>
        <w:adjustRightInd w:val="0"/>
        <w:ind w:firstLine="397"/>
        <w:jc w:val="both"/>
        <w:rPr>
          <w:sz w:val="28"/>
          <w:szCs w:val="28"/>
        </w:rPr>
      </w:pPr>
      <w:r w:rsidRPr="004C3ECD">
        <w:rPr>
          <w:sz w:val="28"/>
          <w:szCs w:val="28"/>
        </w:rPr>
        <w:t>- патроны боевые (в том числе малокалиберные);</w:t>
      </w:r>
    </w:p>
    <w:p w:rsidR="004C3ECD" w:rsidRPr="004C3ECD" w:rsidRDefault="004C3ECD" w:rsidP="004C3ECD">
      <w:pPr>
        <w:autoSpaceDE w:val="0"/>
        <w:autoSpaceDN w:val="0"/>
        <w:adjustRightInd w:val="0"/>
        <w:ind w:firstLine="397"/>
        <w:jc w:val="both"/>
        <w:rPr>
          <w:sz w:val="28"/>
          <w:szCs w:val="28"/>
        </w:rPr>
      </w:pPr>
      <w:r w:rsidRPr="004C3ECD">
        <w:rPr>
          <w:sz w:val="28"/>
          <w:szCs w:val="28"/>
        </w:rPr>
        <w:t>- патроны к газовому оружию;</w:t>
      </w:r>
    </w:p>
    <w:p w:rsidR="004C3ECD" w:rsidRPr="004C3ECD" w:rsidRDefault="004C3ECD" w:rsidP="004C3ECD">
      <w:pPr>
        <w:autoSpaceDE w:val="0"/>
        <w:autoSpaceDN w:val="0"/>
        <w:adjustRightInd w:val="0"/>
        <w:ind w:firstLine="397"/>
        <w:jc w:val="both"/>
        <w:rPr>
          <w:sz w:val="28"/>
          <w:szCs w:val="28"/>
        </w:rPr>
      </w:pPr>
      <w:r w:rsidRPr="004C3ECD">
        <w:rPr>
          <w:sz w:val="28"/>
          <w:szCs w:val="28"/>
        </w:rPr>
        <w:t>- капсюли (пистоны) охотничьи;</w:t>
      </w:r>
    </w:p>
    <w:p w:rsidR="004C3ECD" w:rsidRPr="004C3ECD" w:rsidRDefault="004C3ECD" w:rsidP="004C3ECD">
      <w:pPr>
        <w:autoSpaceDE w:val="0"/>
        <w:autoSpaceDN w:val="0"/>
        <w:adjustRightInd w:val="0"/>
        <w:ind w:firstLine="397"/>
        <w:jc w:val="both"/>
        <w:rPr>
          <w:sz w:val="28"/>
          <w:szCs w:val="28"/>
        </w:rPr>
      </w:pPr>
      <w:proofErr w:type="gramStart"/>
      <w:r w:rsidRPr="004C3ECD">
        <w:rPr>
          <w:sz w:val="28"/>
          <w:szCs w:val="28"/>
        </w:rPr>
        <w:t>- пиротехнические средства: сигнальные и осветительные ракеты, патроны сигнальные, посадочные шашки, дымовые патроны (шашки), спички подрывника, бенгальские огни, петарды железнодорожные;</w:t>
      </w:r>
      <w:proofErr w:type="gramEnd"/>
    </w:p>
    <w:p w:rsidR="004C3ECD" w:rsidRPr="004C3ECD" w:rsidRDefault="004C3ECD" w:rsidP="004C3ECD">
      <w:pPr>
        <w:autoSpaceDE w:val="0"/>
        <w:autoSpaceDN w:val="0"/>
        <w:adjustRightInd w:val="0"/>
        <w:ind w:firstLine="397"/>
        <w:jc w:val="both"/>
        <w:rPr>
          <w:sz w:val="28"/>
          <w:szCs w:val="28"/>
        </w:rPr>
      </w:pPr>
      <w:r w:rsidRPr="004C3ECD">
        <w:rPr>
          <w:sz w:val="28"/>
          <w:szCs w:val="28"/>
        </w:rPr>
        <w:t>- тротил, динамит, тол, аммонал и другие взрывчатые вещества;</w:t>
      </w:r>
    </w:p>
    <w:p w:rsidR="004C3ECD" w:rsidRPr="004C3ECD" w:rsidRDefault="004C3ECD" w:rsidP="004C3ECD">
      <w:pPr>
        <w:autoSpaceDE w:val="0"/>
        <w:autoSpaceDN w:val="0"/>
        <w:adjustRightInd w:val="0"/>
        <w:ind w:firstLine="397"/>
        <w:jc w:val="both"/>
        <w:rPr>
          <w:sz w:val="28"/>
          <w:szCs w:val="28"/>
        </w:rPr>
      </w:pPr>
      <w:r w:rsidRPr="004C3ECD">
        <w:rPr>
          <w:sz w:val="28"/>
          <w:szCs w:val="28"/>
        </w:rPr>
        <w:t>капсюли-детонаторы,</w:t>
      </w:r>
    </w:p>
    <w:p w:rsidR="004C3ECD" w:rsidRPr="004C3ECD" w:rsidRDefault="004C3ECD" w:rsidP="004C3ECD">
      <w:pPr>
        <w:autoSpaceDE w:val="0"/>
        <w:autoSpaceDN w:val="0"/>
        <w:adjustRightInd w:val="0"/>
        <w:ind w:firstLine="397"/>
        <w:jc w:val="both"/>
        <w:rPr>
          <w:sz w:val="28"/>
          <w:szCs w:val="28"/>
        </w:rPr>
      </w:pPr>
      <w:proofErr w:type="spellStart"/>
      <w:r w:rsidRPr="004C3ECD">
        <w:rPr>
          <w:sz w:val="28"/>
          <w:szCs w:val="28"/>
        </w:rPr>
        <w:t>электродетонаторы</w:t>
      </w:r>
      <w:proofErr w:type="spellEnd"/>
      <w:r w:rsidRPr="004C3ECD">
        <w:rPr>
          <w:sz w:val="28"/>
          <w:szCs w:val="28"/>
        </w:rPr>
        <w:t xml:space="preserve">, </w:t>
      </w:r>
      <w:proofErr w:type="spellStart"/>
      <w:r w:rsidRPr="004C3ECD">
        <w:rPr>
          <w:sz w:val="28"/>
          <w:szCs w:val="28"/>
        </w:rPr>
        <w:t>электровоспламенители</w:t>
      </w:r>
      <w:proofErr w:type="spellEnd"/>
      <w:r w:rsidRPr="004C3ECD">
        <w:rPr>
          <w:sz w:val="28"/>
          <w:szCs w:val="28"/>
        </w:rPr>
        <w:t>,</w:t>
      </w:r>
    </w:p>
    <w:p w:rsidR="004C3ECD" w:rsidRPr="004C3ECD" w:rsidRDefault="004C3ECD" w:rsidP="004C3ECD">
      <w:pPr>
        <w:autoSpaceDE w:val="0"/>
        <w:autoSpaceDN w:val="0"/>
        <w:adjustRightInd w:val="0"/>
        <w:ind w:firstLine="397"/>
        <w:jc w:val="both"/>
        <w:rPr>
          <w:sz w:val="28"/>
          <w:szCs w:val="28"/>
        </w:rPr>
      </w:pPr>
      <w:r w:rsidRPr="004C3ECD">
        <w:rPr>
          <w:sz w:val="28"/>
          <w:szCs w:val="28"/>
        </w:rPr>
        <w:t xml:space="preserve">детонирующий и огнепроводный шнур и </w:t>
      </w:r>
      <w:proofErr w:type="spellStart"/>
      <w:r w:rsidRPr="004C3ECD">
        <w:rPr>
          <w:sz w:val="28"/>
          <w:szCs w:val="28"/>
        </w:rPr>
        <w:t>т</w:t>
      </w:r>
      <w:proofErr w:type="gramStart"/>
      <w:r w:rsidRPr="004C3ECD">
        <w:rPr>
          <w:sz w:val="28"/>
          <w:szCs w:val="28"/>
        </w:rPr>
        <w:t>.д</w:t>
      </w:r>
      <w:proofErr w:type="spellEnd"/>
      <w:proofErr w:type="gramEnd"/>
      <w:r w:rsidRPr="004C3ECD">
        <w:rPr>
          <w:sz w:val="28"/>
          <w:szCs w:val="28"/>
        </w:rPr>
        <w:t>;</w:t>
      </w:r>
    </w:p>
    <w:p w:rsidR="004C3ECD" w:rsidRPr="004C3ECD" w:rsidRDefault="004C3ECD" w:rsidP="004C3ECD">
      <w:pPr>
        <w:autoSpaceDE w:val="0"/>
        <w:autoSpaceDN w:val="0"/>
        <w:adjustRightInd w:val="0"/>
        <w:spacing w:before="120"/>
        <w:ind w:firstLine="397"/>
        <w:jc w:val="both"/>
        <w:rPr>
          <w:b/>
          <w:sz w:val="28"/>
          <w:szCs w:val="28"/>
        </w:rPr>
      </w:pPr>
      <w:r w:rsidRPr="004C3ECD">
        <w:rPr>
          <w:b/>
          <w:sz w:val="28"/>
          <w:szCs w:val="28"/>
        </w:rPr>
        <w:t>2) сжатые и сжиженные газы:</w:t>
      </w:r>
    </w:p>
    <w:p w:rsidR="004C3ECD" w:rsidRPr="004C3ECD" w:rsidRDefault="004C3ECD" w:rsidP="004C3ECD">
      <w:pPr>
        <w:autoSpaceDE w:val="0"/>
        <w:autoSpaceDN w:val="0"/>
        <w:adjustRightInd w:val="0"/>
        <w:ind w:firstLine="397"/>
        <w:jc w:val="both"/>
        <w:rPr>
          <w:sz w:val="28"/>
          <w:szCs w:val="28"/>
        </w:rPr>
      </w:pPr>
      <w:r w:rsidRPr="004C3ECD">
        <w:rPr>
          <w:sz w:val="28"/>
          <w:szCs w:val="28"/>
        </w:rPr>
        <w:t>газы для бытового пользования (бутан-пропан) и другие газы;</w:t>
      </w:r>
    </w:p>
    <w:p w:rsidR="004C3ECD" w:rsidRPr="004C3ECD" w:rsidRDefault="004C3ECD" w:rsidP="004C3ECD">
      <w:pPr>
        <w:autoSpaceDE w:val="0"/>
        <w:autoSpaceDN w:val="0"/>
        <w:adjustRightInd w:val="0"/>
        <w:ind w:firstLine="397"/>
        <w:jc w:val="both"/>
        <w:rPr>
          <w:sz w:val="28"/>
          <w:szCs w:val="28"/>
        </w:rPr>
      </w:pPr>
      <w:r w:rsidRPr="004C3ECD">
        <w:rPr>
          <w:sz w:val="28"/>
          <w:szCs w:val="28"/>
        </w:rPr>
        <w:t xml:space="preserve">газовые баллончики с наполнением </w:t>
      </w:r>
      <w:proofErr w:type="spellStart"/>
      <w:r w:rsidRPr="004C3ECD">
        <w:rPr>
          <w:sz w:val="28"/>
          <w:szCs w:val="28"/>
        </w:rPr>
        <w:t>нервно-паралитического</w:t>
      </w:r>
      <w:proofErr w:type="spellEnd"/>
      <w:r w:rsidRPr="004C3ECD">
        <w:rPr>
          <w:sz w:val="28"/>
          <w:szCs w:val="28"/>
        </w:rPr>
        <w:t xml:space="preserve"> и слезоточивого воздействия и </w:t>
      </w:r>
      <w:proofErr w:type="spellStart"/>
      <w:r w:rsidRPr="004C3ECD">
        <w:rPr>
          <w:sz w:val="28"/>
          <w:szCs w:val="28"/>
        </w:rPr>
        <w:t>т</w:t>
      </w:r>
      <w:proofErr w:type="gramStart"/>
      <w:r w:rsidRPr="004C3ECD">
        <w:rPr>
          <w:sz w:val="28"/>
          <w:szCs w:val="28"/>
        </w:rPr>
        <w:t>.д</w:t>
      </w:r>
      <w:proofErr w:type="spellEnd"/>
      <w:proofErr w:type="gramEnd"/>
      <w:r w:rsidRPr="004C3ECD">
        <w:rPr>
          <w:sz w:val="28"/>
          <w:szCs w:val="28"/>
        </w:rPr>
        <w:t>;</w:t>
      </w:r>
    </w:p>
    <w:p w:rsidR="004C3ECD" w:rsidRPr="004C3ECD" w:rsidRDefault="004C3ECD" w:rsidP="004C3ECD">
      <w:pPr>
        <w:autoSpaceDE w:val="0"/>
        <w:autoSpaceDN w:val="0"/>
        <w:adjustRightInd w:val="0"/>
        <w:spacing w:before="120"/>
        <w:ind w:firstLine="397"/>
        <w:jc w:val="both"/>
        <w:rPr>
          <w:b/>
          <w:sz w:val="28"/>
          <w:szCs w:val="28"/>
        </w:rPr>
      </w:pPr>
      <w:r w:rsidRPr="004C3ECD">
        <w:rPr>
          <w:b/>
          <w:sz w:val="28"/>
          <w:szCs w:val="28"/>
        </w:rPr>
        <w:t>3) легковоспламеняющиеся жидкости:</w:t>
      </w:r>
    </w:p>
    <w:p w:rsidR="004C3ECD" w:rsidRPr="004C3ECD" w:rsidRDefault="004C3ECD" w:rsidP="004C3ECD">
      <w:pPr>
        <w:autoSpaceDE w:val="0"/>
        <w:autoSpaceDN w:val="0"/>
        <w:adjustRightInd w:val="0"/>
        <w:ind w:firstLine="397"/>
        <w:jc w:val="both"/>
        <w:rPr>
          <w:sz w:val="28"/>
          <w:szCs w:val="28"/>
        </w:rPr>
      </w:pPr>
      <w:r w:rsidRPr="004C3ECD">
        <w:rPr>
          <w:sz w:val="28"/>
          <w:szCs w:val="28"/>
        </w:rPr>
        <w:t>ацетон;</w:t>
      </w:r>
    </w:p>
    <w:p w:rsidR="004C3ECD" w:rsidRPr="004C3ECD" w:rsidRDefault="004C3ECD" w:rsidP="004C3ECD">
      <w:pPr>
        <w:autoSpaceDE w:val="0"/>
        <w:autoSpaceDN w:val="0"/>
        <w:adjustRightInd w:val="0"/>
        <w:ind w:firstLine="397"/>
        <w:jc w:val="both"/>
        <w:rPr>
          <w:sz w:val="28"/>
          <w:szCs w:val="28"/>
        </w:rPr>
      </w:pPr>
      <w:r w:rsidRPr="004C3ECD">
        <w:rPr>
          <w:sz w:val="28"/>
          <w:szCs w:val="28"/>
        </w:rPr>
        <w:t>бензин;</w:t>
      </w:r>
    </w:p>
    <w:p w:rsidR="004C3ECD" w:rsidRPr="004C3ECD" w:rsidRDefault="004C3ECD" w:rsidP="004C3ECD">
      <w:pPr>
        <w:autoSpaceDE w:val="0"/>
        <w:autoSpaceDN w:val="0"/>
        <w:adjustRightInd w:val="0"/>
        <w:ind w:firstLine="397"/>
        <w:jc w:val="both"/>
        <w:rPr>
          <w:sz w:val="28"/>
          <w:szCs w:val="28"/>
        </w:rPr>
      </w:pPr>
      <w:r w:rsidRPr="004C3ECD">
        <w:rPr>
          <w:sz w:val="28"/>
          <w:szCs w:val="28"/>
        </w:rPr>
        <w:t>пробы легковоспламеняющихся нефтепродуктов;</w:t>
      </w:r>
    </w:p>
    <w:p w:rsidR="004C3ECD" w:rsidRPr="004C3ECD" w:rsidRDefault="004C3ECD" w:rsidP="004C3ECD">
      <w:pPr>
        <w:autoSpaceDE w:val="0"/>
        <w:autoSpaceDN w:val="0"/>
        <w:adjustRightInd w:val="0"/>
        <w:ind w:firstLine="397"/>
        <w:jc w:val="both"/>
        <w:rPr>
          <w:sz w:val="28"/>
          <w:szCs w:val="28"/>
        </w:rPr>
      </w:pPr>
      <w:r w:rsidRPr="004C3ECD">
        <w:rPr>
          <w:sz w:val="28"/>
          <w:szCs w:val="28"/>
        </w:rPr>
        <w:t>метанол;</w:t>
      </w:r>
    </w:p>
    <w:p w:rsidR="004C3ECD" w:rsidRPr="004C3ECD" w:rsidRDefault="004C3ECD" w:rsidP="004C3ECD">
      <w:pPr>
        <w:autoSpaceDE w:val="0"/>
        <w:autoSpaceDN w:val="0"/>
        <w:adjustRightInd w:val="0"/>
        <w:ind w:firstLine="397"/>
        <w:jc w:val="both"/>
        <w:rPr>
          <w:sz w:val="28"/>
          <w:szCs w:val="28"/>
        </w:rPr>
      </w:pPr>
      <w:proofErr w:type="spellStart"/>
      <w:r w:rsidRPr="004C3ECD">
        <w:rPr>
          <w:sz w:val="28"/>
          <w:szCs w:val="28"/>
        </w:rPr>
        <w:t>метилацетат</w:t>
      </w:r>
      <w:proofErr w:type="spellEnd"/>
      <w:r w:rsidRPr="004C3ECD">
        <w:rPr>
          <w:sz w:val="28"/>
          <w:szCs w:val="28"/>
        </w:rPr>
        <w:t xml:space="preserve"> (метиловый эфир);</w:t>
      </w:r>
    </w:p>
    <w:p w:rsidR="004C3ECD" w:rsidRPr="004C3ECD" w:rsidRDefault="004C3ECD" w:rsidP="004C3ECD">
      <w:pPr>
        <w:autoSpaceDE w:val="0"/>
        <w:autoSpaceDN w:val="0"/>
        <w:adjustRightInd w:val="0"/>
        <w:ind w:firstLine="397"/>
        <w:jc w:val="both"/>
        <w:rPr>
          <w:sz w:val="28"/>
          <w:szCs w:val="28"/>
        </w:rPr>
      </w:pPr>
      <w:r w:rsidRPr="004C3ECD">
        <w:rPr>
          <w:sz w:val="28"/>
          <w:szCs w:val="28"/>
        </w:rPr>
        <w:t>сероуглерод;</w:t>
      </w:r>
    </w:p>
    <w:p w:rsidR="004C3ECD" w:rsidRPr="004C3ECD" w:rsidRDefault="004C3ECD" w:rsidP="004C3ECD">
      <w:pPr>
        <w:autoSpaceDE w:val="0"/>
        <w:autoSpaceDN w:val="0"/>
        <w:adjustRightInd w:val="0"/>
        <w:ind w:firstLine="397"/>
        <w:jc w:val="both"/>
        <w:rPr>
          <w:sz w:val="28"/>
          <w:szCs w:val="28"/>
        </w:rPr>
      </w:pPr>
      <w:r w:rsidRPr="004C3ECD">
        <w:rPr>
          <w:sz w:val="28"/>
          <w:szCs w:val="28"/>
        </w:rPr>
        <w:t>эфиры;</w:t>
      </w:r>
    </w:p>
    <w:p w:rsidR="004C3ECD" w:rsidRPr="004C3ECD" w:rsidRDefault="004C3ECD" w:rsidP="004C3ECD">
      <w:pPr>
        <w:autoSpaceDE w:val="0"/>
        <w:autoSpaceDN w:val="0"/>
        <w:adjustRightInd w:val="0"/>
        <w:ind w:firstLine="397"/>
        <w:jc w:val="both"/>
        <w:rPr>
          <w:sz w:val="28"/>
          <w:szCs w:val="28"/>
        </w:rPr>
      </w:pPr>
      <w:proofErr w:type="spellStart"/>
      <w:r w:rsidRPr="004C3ECD">
        <w:rPr>
          <w:sz w:val="28"/>
          <w:szCs w:val="28"/>
        </w:rPr>
        <w:t>этилцеллозола</w:t>
      </w:r>
      <w:proofErr w:type="spellEnd"/>
      <w:r w:rsidRPr="004C3ECD">
        <w:rPr>
          <w:sz w:val="28"/>
          <w:szCs w:val="28"/>
        </w:rPr>
        <w:t>;</w:t>
      </w:r>
    </w:p>
    <w:p w:rsidR="004C3ECD" w:rsidRPr="004C3ECD" w:rsidRDefault="004C3ECD" w:rsidP="004C3ECD">
      <w:pPr>
        <w:autoSpaceDE w:val="0"/>
        <w:autoSpaceDN w:val="0"/>
        <w:adjustRightInd w:val="0"/>
        <w:spacing w:before="120"/>
        <w:ind w:firstLine="397"/>
        <w:jc w:val="both"/>
        <w:rPr>
          <w:b/>
          <w:sz w:val="28"/>
          <w:szCs w:val="28"/>
        </w:rPr>
      </w:pPr>
      <w:r w:rsidRPr="004C3ECD">
        <w:rPr>
          <w:b/>
          <w:sz w:val="28"/>
          <w:szCs w:val="28"/>
        </w:rPr>
        <w:t>4) воспламеняющиеся твердые вещества:</w:t>
      </w:r>
    </w:p>
    <w:p w:rsidR="004C3ECD" w:rsidRPr="004C3ECD" w:rsidRDefault="004C3ECD" w:rsidP="004C3ECD">
      <w:pPr>
        <w:autoSpaceDE w:val="0"/>
        <w:autoSpaceDN w:val="0"/>
        <w:adjustRightInd w:val="0"/>
        <w:ind w:firstLine="397"/>
        <w:jc w:val="both"/>
        <w:rPr>
          <w:sz w:val="28"/>
          <w:szCs w:val="28"/>
        </w:rPr>
      </w:pPr>
      <w:r w:rsidRPr="004C3ECD">
        <w:rPr>
          <w:sz w:val="28"/>
          <w:szCs w:val="28"/>
        </w:rPr>
        <w:t>вещества, подверженные самопроизвольному возгоранию;</w:t>
      </w:r>
    </w:p>
    <w:p w:rsidR="004C3ECD" w:rsidRPr="004C3ECD" w:rsidRDefault="004C3ECD" w:rsidP="004C3ECD">
      <w:pPr>
        <w:autoSpaceDE w:val="0"/>
        <w:autoSpaceDN w:val="0"/>
        <w:adjustRightInd w:val="0"/>
        <w:ind w:firstLine="397"/>
        <w:jc w:val="both"/>
        <w:rPr>
          <w:sz w:val="28"/>
          <w:szCs w:val="28"/>
        </w:rPr>
      </w:pPr>
      <w:r w:rsidRPr="004C3ECD">
        <w:rPr>
          <w:sz w:val="28"/>
          <w:szCs w:val="28"/>
        </w:rPr>
        <w:lastRenderedPageBreak/>
        <w:t>вещества, выделяющие легковоспламеняющиеся газы при взаимодействии с водой:</w:t>
      </w:r>
    </w:p>
    <w:p w:rsidR="004C3ECD" w:rsidRPr="004C3ECD" w:rsidRDefault="004C3ECD" w:rsidP="004C3ECD">
      <w:pPr>
        <w:autoSpaceDE w:val="0"/>
        <w:autoSpaceDN w:val="0"/>
        <w:adjustRightInd w:val="0"/>
        <w:ind w:firstLine="397"/>
        <w:jc w:val="both"/>
        <w:rPr>
          <w:sz w:val="28"/>
          <w:szCs w:val="28"/>
        </w:rPr>
      </w:pPr>
      <w:r w:rsidRPr="004C3ECD">
        <w:rPr>
          <w:sz w:val="28"/>
          <w:szCs w:val="28"/>
        </w:rPr>
        <w:t xml:space="preserve">калий, натрий, кальций металлический и их сплавы, кальций фосфористый и </w:t>
      </w:r>
      <w:proofErr w:type="spellStart"/>
      <w:r w:rsidRPr="004C3ECD">
        <w:rPr>
          <w:sz w:val="28"/>
          <w:szCs w:val="28"/>
        </w:rPr>
        <w:t>т</w:t>
      </w:r>
      <w:proofErr w:type="gramStart"/>
      <w:r w:rsidRPr="004C3ECD">
        <w:rPr>
          <w:sz w:val="28"/>
          <w:szCs w:val="28"/>
        </w:rPr>
        <w:t>.д</w:t>
      </w:r>
      <w:proofErr w:type="spellEnd"/>
      <w:proofErr w:type="gramEnd"/>
      <w:r w:rsidRPr="004C3ECD">
        <w:rPr>
          <w:sz w:val="28"/>
          <w:szCs w:val="28"/>
        </w:rPr>
        <w:t>;</w:t>
      </w:r>
    </w:p>
    <w:p w:rsidR="004C3ECD" w:rsidRPr="004C3ECD" w:rsidRDefault="004C3ECD" w:rsidP="004C3ECD">
      <w:pPr>
        <w:autoSpaceDE w:val="0"/>
        <w:autoSpaceDN w:val="0"/>
        <w:adjustRightInd w:val="0"/>
        <w:ind w:firstLine="397"/>
        <w:jc w:val="both"/>
        <w:rPr>
          <w:sz w:val="28"/>
          <w:szCs w:val="28"/>
        </w:rPr>
      </w:pPr>
      <w:r w:rsidRPr="004C3ECD">
        <w:rPr>
          <w:sz w:val="28"/>
          <w:szCs w:val="28"/>
        </w:rPr>
        <w:t>фосфор белый, желтый и красный и все другие вещества, относящиеся к категории воспламеняющихся твердых веществ;</w:t>
      </w:r>
    </w:p>
    <w:p w:rsidR="004C3ECD" w:rsidRPr="004C3ECD" w:rsidRDefault="004C3ECD" w:rsidP="004C3ECD">
      <w:pPr>
        <w:autoSpaceDE w:val="0"/>
        <w:autoSpaceDN w:val="0"/>
        <w:adjustRightInd w:val="0"/>
        <w:spacing w:before="120"/>
        <w:ind w:firstLine="397"/>
        <w:jc w:val="both"/>
        <w:rPr>
          <w:b/>
          <w:sz w:val="28"/>
          <w:szCs w:val="28"/>
        </w:rPr>
      </w:pPr>
      <w:r w:rsidRPr="004C3ECD">
        <w:rPr>
          <w:b/>
          <w:sz w:val="28"/>
          <w:szCs w:val="28"/>
        </w:rPr>
        <w:t>5) окисляющие вещества и органические перекиси:</w:t>
      </w:r>
    </w:p>
    <w:p w:rsidR="004C3ECD" w:rsidRPr="004C3ECD" w:rsidRDefault="004C3ECD" w:rsidP="004C3ECD">
      <w:pPr>
        <w:autoSpaceDE w:val="0"/>
        <w:autoSpaceDN w:val="0"/>
        <w:adjustRightInd w:val="0"/>
        <w:ind w:firstLine="397"/>
        <w:jc w:val="both"/>
        <w:rPr>
          <w:sz w:val="28"/>
          <w:szCs w:val="28"/>
        </w:rPr>
      </w:pPr>
      <w:r w:rsidRPr="004C3ECD">
        <w:rPr>
          <w:sz w:val="28"/>
          <w:szCs w:val="28"/>
        </w:rPr>
        <w:t>нитроцеллюлоза коллоидная, в гранулах или хлопьях, сухая или влажная, содержащая менее 25% воды или растворителя;</w:t>
      </w:r>
    </w:p>
    <w:p w:rsidR="004C3ECD" w:rsidRPr="004C3ECD" w:rsidRDefault="004C3ECD" w:rsidP="004C3ECD">
      <w:pPr>
        <w:autoSpaceDE w:val="0"/>
        <w:autoSpaceDN w:val="0"/>
        <w:adjustRightInd w:val="0"/>
        <w:ind w:firstLine="397"/>
        <w:jc w:val="both"/>
        <w:rPr>
          <w:sz w:val="28"/>
          <w:szCs w:val="28"/>
        </w:rPr>
      </w:pPr>
      <w:r w:rsidRPr="004C3ECD">
        <w:rPr>
          <w:sz w:val="28"/>
          <w:szCs w:val="28"/>
        </w:rPr>
        <w:t>нитроцеллюлоза коллоидная, в кусках, влажная, содержащая менее 25% спирта;</w:t>
      </w:r>
    </w:p>
    <w:p w:rsidR="004C3ECD" w:rsidRPr="004C3ECD" w:rsidRDefault="004C3ECD" w:rsidP="004C3ECD">
      <w:pPr>
        <w:autoSpaceDE w:val="0"/>
        <w:autoSpaceDN w:val="0"/>
        <w:adjustRightInd w:val="0"/>
        <w:ind w:firstLine="397"/>
        <w:jc w:val="both"/>
        <w:rPr>
          <w:sz w:val="28"/>
          <w:szCs w:val="28"/>
        </w:rPr>
      </w:pPr>
      <w:r w:rsidRPr="004C3ECD">
        <w:rPr>
          <w:sz w:val="28"/>
          <w:szCs w:val="28"/>
        </w:rPr>
        <w:t xml:space="preserve">нитроцеллюлоза сухая или влажная, содержащая менее 30% растворителя или 20% воды и </w:t>
      </w:r>
      <w:proofErr w:type="spellStart"/>
      <w:r w:rsidRPr="004C3ECD">
        <w:rPr>
          <w:sz w:val="28"/>
          <w:szCs w:val="28"/>
        </w:rPr>
        <w:t>т</w:t>
      </w:r>
      <w:proofErr w:type="gramStart"/>
      <w:r w:rsidRPr="004C3ECD">
        <w:rPr>
          <w:sz w:val="28"/>
          <w:szCs w:val="28"/>
        </w:rPr>
        <w:t>.д</w:t>
      </w:r>
      <w:proofErr w:type="spellEnd"/>
      <w:proofErr w:type="gramEnd"/>
      <w:r w:rsidRPr="004C3ECD">
        <w:rPr>
          <w:sz w:val="28"/>
          <w:szCs w:val="28"/>
        </w:rPr>
        <w:t>;</w:t>
      </w:r>
    </w:p>
    <w:p w:rsidR="004C3ECD" w:rsidRPr="004C3ECD" w:rsidRDefault="004C3ECD" w:rsidP="004C3ECD">
      <w:pPr>
        <w:autoSpaceDE w:val="0"/>
        <w:autoSpaceDN w:val="0"/>
        <w:adjustRightInd w:val="0"/>
        <w:spacing w:before="120"/>
        <w:ind w:firstLine="397"/>
        <w:jc w:val="both"/>
        <w:rPr>
          <w:b/>
          <w:sz w:val="28"/>
          <w:szCs w:val="28"/>
        </w:rPr>
      </w:pPr>
      <w:r w:rsidRPr="004C3ECD">
        <w:rPr>
          <w:b/>
          <w:sz w:val="28"/>
          <w:szCs w:val="28"/>
        </w:rPr>
        <w:t>6) токсичные вещества;</w:t>
      </w:r>
    </w:p>
    <w:p w:rsidR="004C3ECD" w:rsidRPr="004C3ECD" w:rsidRDefault="004C3ECD" w:rsidP="004C3ECD">
      <w:pPr>
        <w:autoSpaceDE w:val="0"/>
        <w:autoSpaceDN w:val="0"/>
        <w:adjustRightInd w:val="0"/>
        <w:spacing w:before="120"/>
        <w:ind w:firstLine="397"/>
        <w:jc w:val="both"/>
        <w:rPr>
          <w:b/>
          <w:sz w:val="28"/>
          <w:szCs w:val="28"/>
        </w:rPr>
      </w:pPr>
      <w:r w:rsidRPr="004C3ECD">
        <w:rPr>
          <w:b/>
          <w:sz w:val="28"/>
          <w:szCs w:val="28"/>
        </w:rPr>
        <w:t>7) радиоактивные материалы;</w:t>
      </w:r>
    </w:p>
    <w:p w:rsidR="004C3ECD" w:rsidRPr="004C3ECD" w:rsidRDefault="004C3ECD" w:rsidP="004C3ECD">
      <w:pPr>
        <w:autoSpaceDE w:val="0"/>
        <w:autoSpaceDN w:val="0"/>
        <w:adjustRightInd w:val="0"/>
        <w:spacing w:before="120"/>
        <w:ind w:firstLine="397"/>
        <w:jc w:val="both"/>
        <w:rPr>
          <w:b/>
          <w:sz w:val="28"/>
          <w:szCs w:val="28"/>
        </w:rPr>
      </w:pPr>
      <w:r w:rsidRPr="004C3ECD">
        <w:rPr>
          <w:b/>
          <w:sz w:val="28"/>
          <w:szCs w:val="28"/>
        </w:rPr>
        <w:t>8) едкие и коррозирующие вещества:</w:t>
      </w:r>
    </w:p>
    <w:p w:rsidR="004C3ECD" w:rsidRPr="004C3ECD" w:rsidRDefault="004C3ECD" w:rsidP="004C3ECD">
      <w:pPr>
        <w:autoSpaceDE w:val="0"/>
        <w:autoSpaceDN w:val="0"/>
        <w:adjustRightInd w:val="0"/>
        <w:ind w:firstLine="397"/>
        <w:jc w:val="both"/>
        <w:rPr>
          <w:sz w:val="28"/>
          <w:szCs w:val="28"/>
        </w:rPr>
      </w:pPr>
      <w:r w:rsidRPr="004C3ECD">
        <w:rPr>
          <w:sz w:val="28"/>
          <w:szCs w:val="28"/>
        </w:rPr>
        <w:t>сильные неорганические кислоты: соляная, серная, азотная и другие;</w:t>
      </w:r>
    </w:p>
    <w:p w:rsidR="004C3ECD" w:rsidRPr="004C3ECD" w:rsidRDefault="004C3ECD" w:rsidP="004C3ECD">
      <w:pPr>
        <w:autoSpaceDE w:val="0"/>
        <w:autoSpaceDN w:val="0"/>
        <w:adjustRightInd w:val="0"/>
        <w:ind w:firstLine="397"/>
        <w:jc w:val="both"/>
        <w:rPr>
          <w:sz w:val="28"/>
          <w:szCs w:val="28"/>
        </w:rPr>
      </w:pPr>
      <w:proofErr w:type="spellStart"/>
      <w:r w:rsidRPr="004C3ECD">
        <w:rPr>
          <w:sz w:val="28"/>
          <w:szCs w:val="28"/>
        </w:rPr>
        <w:t>фтористо-водородная</w:t>
      </w:r>
      <w:proofErr w:type="spellEnd"/>
      <w:r w:rsidRPr="004C3ECD">
        <w:rPr>
          <w:sz w:val="28"/>
          <w:szCs w:val="28"/>
        </w:rPr>
        <w:t xml:space="preserve"> (плавиковая) кислота и другие сильные </w:t>
      </w:r>
      <w:proofErr w:type="gramStart"/>
      <w:r w:rsidRPr="004C3ECD">
        <w:rPr>
          <w:sz w:val="28"/>
          <w:szCs w:val="28"/>
        </w:rPr>
        <w:t>кислоты</w:t>
      </w:r>
      <w:proofErr w:type="gramEnd"/>
      <w:r w:rsidRPr="004C3ECD">
        <w:rPr>
          <w:sz w:val="28"/>
          <w:szCs w:val="28"/>
        </w:rPr>
        <w:t xml:space="preserve"> и коррозирующие вещества;</w:t>
      </w:r>
    </w:p>
    <w:p w:rsidR="004C3ECD" w:rsidRPr="004C3ECD" w:rsidRDefault="004C3ECD" w:rsidP="004C3ECD">
      <w:pPr>
        <w:autoSpaceDE w:val="0"/>
        <w:autoSpaceDN w:val="0"/>
        <w:adjustRightInd w:val="0"/>
        <w:spacing w:before="120"/>
        <w:ind w:firstLine="397"/>
        <w:jc w:val="both"/>
        <w:rPr>
          <w:b/>
          <w:sz w:val="28"/>
          <w:szCs w:val="28"/>
        </w:rPr>
      </w:pPr>
      <w:r w:rsidRPr="004C3ECD">
        <w:rPr>
          <w:b/>
          <w:sz w:val="28"/>
          <w:szCs w:val="28"/>
        </w:rPr>
        <w:t>9) ядовитые и отравляющие вещества:</w:t>
      </w:r>
    </w:p>
    <w:p w:rsidR="004C3ECD" w:rsidRPr="004C3ECD" w:rsidRDefault="004C3ECD" w:rsidP="004C3ECD">
      <w:pPr>
        <w:autoSpaceDE w:val="0"/>
        <w:autoSpaceDN w:val="0"/>
        <w:adjustRightInd w:val="0"/>
        <w:ind w:firstLine="397"/>
        <w:jc w:val="both"/>
        <w:rPr>
          <w:sz w:val="28"/>
          <w:szCs w:val="28"/>
        </w:rPr>
      </w:pPr>
      <w:r w:rsidRPr="004C3ECD">
        <w:rPr>
          <w:sz w:val="28"/>
          <w:szCs w:val="28"/>
        </w:rPr>
        <w:t>любые ядовитые сильнодействующие и отравляющие вещества в жидком или твердом состоянии, упакованные в любую тару;</w:t>
      </w:r>
    </w:p>
    <w:p w:rsidR="004C3ECD" w:rsidRPr="004C3ECD" w:rsidRDefault="004C3ECD" w:rsidP="004C3ECD">
      <w:pPr>
        <w:autoSpaceDE w:val="0"/>
        <w:autoSpaceDN w:val="0"/>
        <w:adjustRightInd w:val="0"/>
        <w:ind w:firstLine="397"/>
        <w:jc w:val="both"/>
        <w:rPr>
          <w:sz w:val="28"/>
          <w:szCs w:val="28"/>
        </w:rPr>
      </w:pPr>
      <w:proofErr w:type="spellStart"/>
      <w:r w:rsidRPr="004C3ECD">
        <w:rPr>
          <w:sz w:val="28"/>
          <w:szCs w:val="28"/>
        </w:rPr>
        <w:t>бруцин</w:t>
      </w:r>
      <w:proofErr w:type="spellEnd"/>
      <w:r w:rsidRPr="004C3ECD">
        <w:rPr>
          <w:sz w:val="28"/>
          <w:szCs w:val="28"/>
        </w:rPr>
        <w:t>;</w:t>
      </w:r>
    </w:p>
    <w:p w:rsidR="004C3ECD" w:rsidRPr="004C3ECD" w:rsidRDefault="004C3ECD" w:rsidP="004C3ECD">
      <w:pPr>
        <w:autoSpaceDE w:val="0"/>
        <w:autoSpaceDN w:val="0"/>
        <w:adjustRightInd w:val="0"/>
        <w:ind w:firstLine="397"/>
        <w:jc w:val="both"/>
        <w:rPr>
          <w:sz w:val="28"/>
          <w:szCs w:val="28"/>
        </w:rPr>
      </w:pPr>
      <w:r w:rsidRPr="004C3ECD">
        <w:rPr>
          <w:sz w:val="28"/>
          <w:szCs w:val="28"/>
        </w:rPr>
        <w:t>никотин;</w:t>
      </w:r>
    </w:p>
    <w:p w:rsidR="004C3ECD" w:rsidRPr="004C3ECD" w:rsidRDefault="004C3ECD" w:rsidP="004C3ECD">
      <w:pPr>
        <w:autoSpaceDE w:val="0"/>
        <w:autoSpaceDN w:val="0"/>
        <w:adjustRightInd w:val="0"/>
        <w:ind w:firstLine="397"/>
        <w:jc w:val="both"/>
        <w:rPr>
          <w:sz w:val="28"/>
          <w:szCs w:val="28"/>
        </w:rPr>
      </w:pPr>
      <w:r w:rsidRPr="004C3ECD">
        <w:rPr>
          <w:sz w:val="28"/>
          <w:szCs w:val="28"/>
        </w:rPr>
        <w:t>стрихнин;</w:t>
      </w:r>
    </w:p>
    <w:p w:rsidR="004C3ECD" w:rsidRPr="004C3ECD" w:rsidRDefault="004C3ECD" w:rsidP="004C3ECD">
      <w:pPr>
        <w:autoSpaceDE w:val="0"/>
        <w:autoSpaceDN w:val="0"/>
        <w:adjustRightInd w:val="0"/>
        <w:ind w:firstLine="397"/>
        <w:jc w:val="both"/>
        <w:rPr>
          <w:sz w:val="28"/>
          <w:szCs w:val="28"/>
        </w:rPr>
      </w:pPr>
      <w:proofErr w:type="spellStart"/>
      <w:r w:rsidRPr="004C3ECD">
        <w:rPr>
          <w:sz w:val="28"/>
          <w:szCs w:val="28"/>
        </w:rPr>
        <w:t>тетрагидрофурфуриловый</w:t>
      </w:r>
      <w:proofErr w:type="spellEnd"/>
      <w:r w:rsidRPr="004C3ECD">
        <w:rPr>
          <w:sz w:val="28"/>
          <w:szCs w:val="28"/>
        </w:rPr>
        <w:t xml:space="preserve"> спирт;</w:t>
      </w:r>
    </w:p>
    <w:p w:rsidR="004C3ECD" w:rsidRPr="004C3ECD" w:rsidRDefault="004C3ECD" w:rsidP="004C3ECD">
      <w:pPr>
        <w:autoSpaceDE w:val="0"/>
        <w:autoSpaceDN w:val="0"/>
        <w:adjustRightInd w:val="0"/>
        <w:ind w:firstLine="397"/>
        <w:jc w:val="both"/>
        <w:rPr>
          <w:sz w:val="28"/>
          <w:szCs w:val="28"/>
        </w:rPr>
      </w:pPr>
      <w:r w:rsidRPr="004C3ECD">
        <w:rPr>
          <w:sz w:val="28"/>
          <w:szCs w:val="28"/>
        </w:rPr>
        <w:t>антифриз;</w:t>
      </w:r>
    </w:p>
    <w:p w:rsidR="004C3ECD" w:rsidRPr="004C3ECD" w:rsidRDefault="004C3ECD" w:rsidP="004C3ECD">
      <w:pPr>
        <w:autoSpaceDE w:val="0"/>
        <w:autoSpaceDN w:val="0"/>
        <w:adjustRightInd w:val="0"/>
        <w:ind w:firstLine="397"/>
        <w:jc w:val="both"/>
        <w:rPr>
          <w:sz w:val="28"/>
          <w:szCs w:val="28"/>
        </w:rPr>
      </w:pPr>
      <w:r w:rsidRPr="004C3ECD">
        <w:rPr>
          <w:sz w:val="28"/>
          <w:szCs w:val="28"/>
        </w:rPr>
        <w:t>тормозная жидкость;</w:t>
      </w:r>
    </w:p>
    <w:p w:rsidR="004C3ECD" w:rsidRPr="004C3ECD" w:rsidRDefault="004C3ECD" w:rsidP="004C3ECD">
      <w:pPr>
        <w:autoSpaceDE w:val="0"/>
        <w:autoSpaceDN w:val="0"/>
        <w:adjustRightInd w:val="0"/>
        <w:ind w:firstLine="397"/>
        <w:jc w:val="both"/>
        <w:rPr>
          <w:sz w:val="28"/>
          <w:szCs w:val="28"/>
        </w:rPr>
      </w:pPr>
      <w:r w:rsidRPr="004C3ECD">
        <w:rPr>
          <w:sz w:val="28"/>
          <w:szCs w:val="28"/>
        </w:rPr>
        <w:t>этиленгликоль;</w:t>
      </w:r>
    </w:p>
    <w:p w:rsidR="004C3ECD" w:rsidRPr="004C3ECD" w:rsidRDefault="004C3ECD" w:rsidP="004C3ECD">
      <w:pPr>
        <w:autoSpaceDE w:val="0"/>
        <w:autoSpaceDN w:val="0"/>
        <w:adjustRightInd w:val="0"/>
        <w:ind w:firstLine="397"/>
        <w:jc w:val="both"/>
        <w:rPr>
          <w:sz w:val="28"/>
          <w:szCs w:val="28"/>
        </w:rPr>
      </w:pPr>
      <w:r w:rsidRPr="004C3ECD">
        <w:rPr>
          <w:sz w:val="28"/>
          <w:szCs w:val="28"/>
        </w:rPr>
        <w:t>ртуть;</w:t>
      </w:r>
    </w:p>
    <w:p w:rsidR="004C3ECD" w:rsidRPr="004C3ECD" w:rsidRDefault="004C3ECD" w:rsidP="004C3ECD">
      <w:pPr>
        <w:autoSpaceDE w:val="0"/>
        <w:autoSpaceDN w:val="0"/>
        <w:adjustRightInd w:val="0"/>
        <w:ind w:firstLine="397"/>
        <w:jc w:val="both"/>
        <w:rPr>
          <w:sz w:val="28"/>
          <w:szCs w:val="28"/>
        </w:rPr>
      </w:pPr>
      <w:r w:rsidRPr="004C3ECD">
        <w:rPr>
          <w:sz w:val="28"/>
          <w:szCs w:val="28"/>
        </w:rPr>
        <w:t>все соли синильной кислоты и цианистые препараты;</w:t>
      </w:r>
    </w:p>
    <w:p w:rsidR="004C3ECD" w:rsidRPr="004C3ECD" w:rsidRDefault="004C3ECD" w:rsidP="004C3ECD">
      <w:pPr>
        <w:autoSpaceDE w:val="0"/>
        <w:autoSpaceDN w:val="0"/>
        <w:adjustRightInd w:val="0"/>
        <w:ind w:firstLine="397"/>
        <w:jc w:val="both"/>
        <w:rPr>
          <w:sz w:val="28"/>
          <w:szCs w:val="28"/>
        </w:rPr>
      </w:pPr>
      <w:r w:rsidRPr="004C3ECD">
        <w:rPr>
          <w:sz w:val="28"/>
          <w:szCs w:val="28"/>
        </w:rPr>
        <w:t xml:space="preserve">циклон, </w:t>
      </w:r>
      <w:proofErr w:type="spellStart"/>
      <w:r w:rsidRPr="004C3ECD">
        <w:rPr>
          <w:sz w:val="28"/>
          <w:szCs w:val="28"/>
        </w:rPr>
        <w:t>цианплав</w:t>
      </w:r>
      <w:proofErr w:type="spellEnd"/>
      <w:r w:rsidRPr="004C3ECD">
        <w:rPr>
          <w:sz w:val="28"/>
          <w:szCs w:val="28"/>
        </w:rPr>
        <w:t>, мышьяковистый ангидрид и т.д.;</w:t>
      </w:r>
    </w:p>
    <w:p w:rsidR="004C3ECD" w:rsidRPr="004C3ECD" w:rsidRDefault="004C3ECD" w:rsidP="004C3ECD">
      <w:pPr>
        <w:autoSpaceDE w:val="0"/>
        <w:autoSpaceDN w:val="0"/>
        <w:adjustRightInd w:val="0"/>
        <w:ind w:firstLine="397"/>
        <w:jc w:val="both"/>
        <w:rPr>
          <w:sz w:val="28"/>
          <w:szCs w:val="28"/>
        </w:rPr>
      </w:pPr>
      <w:r w:rsidRPr="004C3ECD">
        <w:rPr>
          <w:sz w:val="28"/>
          <w:szCs w:val="28"/>
        </w:rPr>
        <w:t>другие опасные вещества, предметы и грузы, которые могут быть использованы в качестве орудия нападения на пассажиров, экипаж воздушного судна, а также создающие угрозу полета воздушного судна;</w:t>
      </w:r>
    </w:p>
    <w:p w:rsidR="004C3ECD" w:rsidRPr="004C3ECD" w:rsidRDefault="004C3ECD" w:rsidP="004C3ECD">
      <w:pPr>
        <w:autoSpaceDE w:val="0"/>
        <w:autoSpaceDN w:val="0"/>
        <w:adjustRightInd w:val="0"/>
        <w:spacing w:before="120"/>
        <w:ind w:firstLine="397"/>
        <w:jc w:val="both"/>
        <w:rPr>
          <w:b/>
          <w:sz w:val="28"/>
          <w:szCs w:val="28"/>
        </w:rPr>
      </w:pPr>
      <w:r w:rsidRPr="004C3ECD">
        <w:rPr>
          <w:b/>
          <w:sz w:val="28"/>
          <w:szCs w:val="28"/>
        </w:rPr>
        <w:t>10) оружие:</w:t>
      </w:r>
    </w:p>
    <w:p w:rsidR="004C3ECD" w:rsidRPr="004C3ECD" w:rsidRDefault="004C3ECD" w:rsidP="004C3ECD">
      <w:pPr>
        <w:autoSpaceDE w:val="0"/>
        <w:autoSpaceDN w:val="0"/>
        <w:adjustRightInd w:val="0"/>
        <w:spacing w:before="120"/>
        <w:ind w:firstLine="397"/>
        <w:jc w:val="both"/>
        <w:rPr>
          <w:sz w:val="28"/>
          <w:szCs w:val="28"/>
        </w:rPr>
      </w:pPr>
      <w:r w:rsidRPr="004C3ECD">
        <w:rPr>
          <w:sz w:val="28"/>
          <w:szCs w:val="28"/>
        </w:rPr>
        <w:t xml:space="preserve">пистолеты, револьверы, винтовки, карабины и другое огнестрельное, газовое, пневматическое оружие, электрошоковые устройства, кортики, стилеты, десантные </w:t>
      </w:r>
      <w:proofErr w:type="spellStart"/>
      <w:r w:rsidRPr="004C3ECD">
        <w:rPr>
          <w:sz w:val="28"/>
          <w:szCs w:val="28"/>
        </w:rPr>
        <w:t>штык-ножи</w:t>
      </w:r>
      <w:proofErr w:type="spellEnd"/>
      <w:r w:rsidRPr="004C3ECD">
        <w:rPr>
          <w:sz w:val="28"/>
          <w:szCs w:val="28"/>
        </w:rPr>
        <w:t xml:space="preserve">, за исключением случаев и в </w:t>
      </w:r>
      <w:proofErr w:type="gramStart"/>
      <w:r w:rsidRPr="004C3ECD">
        <w:rPr>
          <w:sz w:val="28"/>
          <w:szCs w:val="28"/>
        </w:rPr>
        <w:t>порядке</w:t>
      </w:r>
      <w:proofErr w:type="gramEnd"/>
      <w:r w:rsidRPr="004C3ECD">
        <w:rPr>
          <w:sz w:val="28"/>
          <w:szCs w:val="28"/>
        </w:rPr>
        <w:t xml:space="preserve"> установленном законодательством Российской Федерации.</w:t>
      </w:r>
    </w:p>
    <w:p w:rsidR="004C3ECD" w:rsidRPr="004C3ECD" w:rsidRDefault="004C3ECD" w:rsidP="004C3ECD">
      <w:pPr>
        <w:autoSpaceDE w:val="0"/>
        <w:autoSpaceDN w:val="0"/>
        <w:adjustRightInd w:val="0"/>
        <w:spacing w:before="120"/>
        <w:ind w:firstLine="397"/>
        <w:jc w:val="both"/>
        <w:rPr>
          <w:sz w:val="28"/>
          <w:szCs w:val="28"/>
        </w:rPr>
      </w:pPr>
      <w:r w:rsidRPr="004C3ECD">
        <w:rPr>
          <w:sz w:val="28"/>
          <w:szCs w:val="28"/>
        </w:rPr>
        <w:t xml:space="preserve">Подробный перечень опасных веществ и </w:t>
      </w:r>
      <w:proofErr w:type="gramStart"/>
      <w:r w:rsidRPr="004C3ECD">
        <w:rPr>
          <w:sz w:val="28"/>
          <w:szCs w:val="28"/>
        </w:rPr>
        <w:t xml:space="preserve">предметов, запрещенных к перевозке на борту воздушного судна членами экипажа и пассажирами </w:t>
      </w:r>
      <w:r w:rsidRPr="004C3ECD">
        <w:rPr>
          <w:sz w:val="28"/>
          <w:szCs w:val="28"/>
        </w:rPr>
        <w:lastRenderedPageBreak/>
        <w:t>содержится</w:t>
      </w:r>
      <w:proofErr w:type="gramEnd"/>
      <w:r w:rsidRPr="004C3ECD">
        <w:rPr>
          <w:sz w:val="28"/>
          <w:szCs w:val="28"/>
        </w:rPr>
        <w:t xml:space="preserve"> в Технических инструкциях по безопасной перевозке опасных грузов по воздуху (</w:t>
      </w:r>
      <w:proofErr w:type="spellStart"/>
      <w:r w:rsidRPr="004C3ECD">
        <w:rPr>
          <w:sz w:val="28"/>
          <w:szCs w:val="28"/>
        </w:rPr>
        <w:t>Doc</w:t>
      </w:r>
      <w:proofErr w:type="spellEnd"/>
      <w:r w:rsidRPr="004C3ECD">
        <w:rPr>
          <w:sz w:val="28"/>
          <w:szCs w:val="28"/>
        </w:rPr>
        <w:t xml:space="preserve"> 9284 AN/905 ИКАО).</w:t>
      </w:r>
    </w:p>
    <w:p w:rsidR="004C3ECD" w:rsidRPr="004C3ECD" w:rsidRDefault="004C3ECD" w:rsidP="004C3ECD">
      <w:pPr>
        <w:autoSpaceDE w:val="0"/>
        <w:autoSpaceDN w:val="0"/>
        <w:adjustRightInd w:val="0"/>
        <w:spacing w:before="120"/>
        <w:ind w:firstLine="397"/>
        <w:jc w:val="both"/>
        <w:rPr>
          <w:b/>
          <w:sz w:val="28"/>
          <w:szCs w:val="28"/>
        </w:rPr>
      </w:pPr>
      <w:r w:rsidRPr="004C3ECD">
        <w:rPr>
          <w:b/>
          <w:sz w:val="28"/>
          <w:szCs w:val="28"/>
        </w:rPr>
        <w:tab/>
      </w:r>
      <w:r w:rsidRPr="004C3ECD">
        <w:rPr>
          <w:b/>
          <w:sz w:val="28"/>
          <w:szCs w:val="28"/>
          <w:u w:val="single"/>
        </w:rPr>
        <w:t>2. Разрешено перевозить на борту воздушного судна</w:t>
      </w:r>
      <w:r w:rsidRPr="004C3ECD">
        <w:rPr>
          <w:b/>
          <w:sz w:val="28"/>
          <w:szCs w:val="28"/>
        </w:rPr>
        <w:t xml:space="preserve"> </w:t>
      </w:r>
      <w:r w:rsidRPr="004C3ECD">
        <w:rPr>
          <w:sz w:val="28"/>
          <w:szCs w:val="28"/>
        </w:rPr>
        <w:t>членами экипажа и пассажирами с соблюдением требуемых условий следующие предметы и вещества:</w:t>
      </w:r>
    </w:p>
    <w:p w:rsidR="004C3ECD" w:rsidRPr="004C3ECD" w:rsidRDefault="004C3ECD" w:rsidP="004C3ECD">
      <w:pPr>
        <w:autoSpaceDE w:val="0"/>
        <w:autoSpaceDN w:val="0"/>
        <w:adjustRightInd w:val="0"/>
        <w:spacing w:before="120"/>
        <w:ind w:firstLine="397"/>
        <w:jc w:val="both"/>
        <w:rPr>
          <w:b/>
          <w:sz w:val="28"/>
          <w:szCs w:val="28"/>
        </w:rPr>
      </w:pPr>
      <w:r w:rsidRPr="004C3ECD">
        <w:rPr>
          <w:b/>
          <w:sz w:val="28"/>
          <w:szCs w:val="28"/>
        </w:rPr>
        <w:t xml:space="preserve">1) </w:t>
      </w:r>
      <w:r w:rsidRPr="004C3ECD">
        <w:rPr>
          <w:b/>
          <w:sz w:val="28"/>
          <w:szCs w:val="28"/>
          <w:u w:val="single"/>
        </w:rPr>
        <w:t>в зарегистрированном багаже в грузовых, багажных отсеках воздушного судна с изолированным доступом пассажиров к багажу во время полета</w:t>
      </w:r>
      <w:r w:rsidRPr="004C3ECD">
        <w:rPr>
          <w:b/>
          <w:sz w:val="28"/>
          <w:szCs w:val="28"/>
        </w:rPr>
        <w:t>:</w:t>
      </w:r>
    </w:p>
    <w:p w:rsidR="004C3ECD" w:rsidRPr="004C3ECD" w:rsidRDefault="004C3ECD" w:rsidP="004C3ECD">
      <w:pPr>
        <w:autoSpaceDE w:val="0"/>
        <w:autoSpaceDN w:val="0"/>
        <w:adjustRightInd w:val="0"/>
        <w:ind w:firstLine="397"/>
        <w:jc w:val="both"/>
        <w:rPr>
          <w:sz w:val="28"/>
          <w:szCs w:val="28"/>
        </w:rPr>
      </w:pPr>
      <w:proofErr w:type="gramStart"/>
      <w:r w:rsidRPr="004C3ECD">
        <w:rPr>
          <w:sz w:val="28"/>
          <w:szCs w:val="28"/>
        </w:rPr>
        <w:t>арбалеты, ружья для подводной охоты, шашки, сабли, тесаки, ятаганы, палаши, мечи, шпаги, штыки, кинжалы, ножи: охотничьи, ножи с выбрасывающимися клинками, с запирающими замками, имитаторы любого вида оружия;</w:t>
      </w:r>
      <w:proofErr w:type="gramEnd"/>
    </w:p>
    <w:p w:rsidR="004C3ECD" w:rsidRPr="004C3ECD" w:rsidRDefault="004C3ECD" w:rsidP="004C3ECD">
      <w:pPr>
        <w:autoSpaceDE w:val="0"/>
        <w:autoSpaceDN w:val="0"/>
        <w:adjustRightInd w:val="0"/>
        <w:ind w:firstLine="397"/>
        <w:jc w:val="both"/>
        <w:rPr>
          <w:sz w:val="28"/>
          <w:szCs w:val="28"/>
        </w:rPr>
      </w:pPr>
      <w:r w:rsidRPr="004C3ECD">
        <w:rPr>
          <w:sz w:val="28"/>
          <w:szCs w:val="28"/>
        </w:rPr>
        <w:t xml:space="preserve">хозяйственно-бытовые ножи (ножницы) с длиной клинка (лезвия) свыше </w:t>
      </w:r>
      <w:smartTag w:uri="urn:schemas-microsoft-com:office:smarttags" w:element="metricconverter">
        <w:smartTagPr>
          <w:attr w:name="ProductID" w:val="60 мм"/>
        </w:smartTagPr>
        <w:r w:rsidRPr="004C3ECD">
          <w:rPr>
            <w:sz w:val="28"/>
            <w:szCs w:val="28"/>
          </w:rPr>
          <w:t>60 мм</w:t>
        </w:r>
      </w:smartTag>
      <w:r w:rsidRPr="004C3ECD">
        <w:rPr>
          <w:sz w:val="28"/>
          <w:szCs w:val="28"/>
        </w:rPr>
        <w:t>;</w:t>
      </w:r>
    </w:p>
    <w:p w:rsidR="004C3ECD" w:rsidRPr="004C3ECD" w:rsidRDefault="004C3ECD" w:rsidP="004C3ECD">
      <w:pPr>
        <w:autoSpaceDE w:val="0"/>
        <w:autoSpaceDN w:val="0"/>
        <w:adjustRightInd w:val="0"/>
        <w:ind w:firstLine="397"/>
        <w:jc w:val="both"/>
        <w:rPr>
          <w:sz w:val="28"/>
          <w:szCs w:val="28"/>
        </w:rPr>
      </w:pPr>
      <w:r w:rsidRPr="004C3ECD">
        <w:rPr>
          <w:sz w:val="28"/>
          <w:szCs w:val="28"/>
        </w:rPr>
        <w:t xml:space="preserve">алкогольные напитки с содержанием более 24%, но не более 70% алкоголя по объему в емкостях вместимостью не более </w:t>
      </w:r>
      <w:smartTag w:uri="urn:schemas-microsoft-com:office:smarttags" w:element="metricconverter">
        <w:smartTagPr>
          <w:attr w:name="ProductID" w:val="5 л"/>
        </w:smartTagPr>
        <w:r w:rsidRPr="004C3ECD">
          <w:rPr>
            <w:sz w:val="28"/>
            <w:szCs w:val="28"/>
          </w:rPr>
          <w:t>5 л</w:t>
        </w:r>
      </w:smartTag>
      <w:r w:rsidRPr="004C3ECD">
        <w:rPr>
          <w:sz w:val="28"/>
          <w:szCs w:val="28"/>
        </w:rPr>
        <w:t xml:space="preserve">, в таре, предназначенной для розничной торговли - не более </w:t>
      </w:r>
      <w:smartTag w:uri="urn:schemas-microsoft-com:office:smarttags" w:element="metricconverter">
        <w:smartTagPr>
          <w:attr w:name="ProductID" w:val="5 л"/>
        </w:smartTagPr>
        <w:r w:rsidRPr="004C3ECD">
          <w:rPr>
            <w:sz w:val="28"/>
            <w:szCs w:val="28"/>
          </w:rPr>
          <w:t>5 л</w:t>
        </w:r>
      </w:smartTag>
      <w:r w:rsidRPr="004C3ECD">
        <w:rPr>
          <w:sz w:val="28"/>
          <w:szCs w:val="28"/>
        </w:rPr>
        <w:t xml:space="preserve"> на одного пассажира;</w:t>
      </w:r>
    </w:p>
    <w:p w:rsidR="004C3ECD" w:rsidRPr="004C3ECD" w:rsidRDefault="004C3ECD" w:rsidP="004C3ECD">
      <w:pPr>
        <w:autoSpaceDE w:val="0"/>
        <w:autoSpaceDN w:val="0"/>
        <w:adjustRightInd w:val="0"/>
        <w:ind w:firstLine="397"/>
        <w:jc w:val="both"/>
        <w:rPr>
          <w:sz w:val="28"/>
          <w:szCs w:val="28"/>
        </w:rPr>
      </w:pPr>
      <w:r w:rsidRPr="004C3ECD">
        <w:rPr>
          <w:sz w:val="28"/>
          <w:szCs w:val="28"/>
        </w:rPr>
        <w:t>жидкости и алкогольные напитки с содержанием алкоголя по объему не более 24%;</w:t>
      </w:r>
    </w:p>
    <w:p w:rsidR="004C3ECD" w:rsidRPr="004C3ECD" w:rsidRDefault="004C3ECD" w:rsidP="004C3ECD">
      <w:pPr>
        <w:autoSpaceDE w:val="0"/>
        <w:autoSpaceDN w:val="0"/>
        <w:adjustRightInd w:val="0"/>
        <w:ind w:firstLine="397"/>
        <w:jc w:val="both"/>
        <w:rPr>
          <w:sz w:val="28"/>
          <w:szCs w:val="28"/>
        </w:rPr>
      </w:pPr>
      <w:r w:rsidRPr="004C3ECD">
        <w:rPr>
          <w:sz w:val="28"/>
          <w:szCs w:val="28"/>
        </w:rPr>
        <w:t xml:space="preserve">аэрозоли, предназначенные для использования в спортивных или бытовых целях, выпускные клапаны баллончиков которых защищены колпачками от самопроизвольного выпуска содержимого в емкостях вместимостью не более </w:t>
      </w:r>
      <w:smartTag w:uri="urn:schemas-microsoft-com:office:smarttags" w:element="metricconverter">
        <w:smartTagPr>
          <w:attr w:name="ProductID" w:val="0,5 кг"/>
        </w:smartTagPr>
        <w:r w:rsidRPr="004C3ECD">
          <w:rPr>
            <w:sz w:val="28"/>
            <w:szCs w:val="28"/>
          </w:rPr>
          <w:t>0,5 кг</w:t>
        </w:r>
      </w:smartTag>
      <w:r w:rsidRPr="004C3ECD">
        <w:rPr>
          <w:sz w:val="28"/>
          <w:szCs w:val="28"/>
        </w:rPr>
        <w:t xml:space="preserve"> или 500 мл - не более </w:t>
      </w:r>
      <w:smartTag w:uri="urn:schemas-microsoft-com:office:smarttags" w:element="metricconverter">
        <w:smartTagPr>
          <w:attr w:name="ProductID" w:val="2 кг"/>
        </w:smartTagPr>
        <w:r w:rsidRPr="004C3ECD">
          <w:rPr>
            <w:sz w:val="28"/>
            <w:szCs w:val="28"/>
          </w:rPr>
          <w:t>2 кг</w:t>
        </w:r>
      </w:smartTag>
      <w:r w:rsidRPr="004C3ECD">
        <w:rPr>
          <w:sz w:val="28"/>
          <w:szCs w:val="28"/>
        </w:rPr>
        <w:t xml:space="preserve"> или </w:t>
      </w:r>
      <w:smartTag w:uri="urn:schemas-microsoft-com:office:smarttags" w:element="metricconverter">
        <w:smartTagPr>
          <w:attr w:name="ProductID" w:val="2 л"/>
        </w:smartTagPr>
        <w:r w:rsidRPr="004C3ECD">
          <w:rPr>
            <w:sz w:val="28"/>
            <w:szCs w:val="28"/>
          </w:rPr>
          <w:t>2 л</w:t>
        </w:r>
      </w:smartTag>
      <w:r w:rsidRPr="004C3ECD">
        <w:rPr>
          <w:sz w:val="28"/>
          <w:szCs w:val="28"/>
        </w:rPr>
        <w:t xml:space="preserve"> на одного пассажира;</w:t>
      </w:r>
    </w:p>
    <w:p w:rsidR="004C3ECD" w:rsidRPr="004C3ECD" w:rsidRDefault="004C3ECD" w:rsidP="004C3ECD">
      <w:pPr>
        <w:autoSpaceDE w:val="0"/>
        <w:autoSpaceDN w:val="0"/>
        <w:adjustRightInd w:val="0"/>
        <w:spacing w:before="120"/>
        <w:ind w:firstLine="397"/>
        <w:jc w:val="both"/>
        <w:rPr>
          <w:b/>
          <w:sz w:val="28"/>
          <w:szCs w:val="28"/>
        </w:rPr>
      </w:pPr>
      <w:r w:rsidRPr="004C3ECD">
        <w:rPr>
          <w:b/>
          <w:sz w:val="28"/>
          <w:szCs w:val="28"/>
        </w:rPr>
        <w:t>2</w:t>
      </w:r>
      <w:r w:rsidRPr="004C3ECD">
        <w:rPr>
          <w:b/>
          <w:sz w:val="28"/>
          <w:szCs w:val="28"/>
          <w:u w:val="single"/>
        </w:rPr>
        <w:t>) в вещах, находящихся при пассажирах:</w:t>
      </w:r>
    </w:p>
    <w:p w:rsidR="004C3ECD" w:rsidRPr="004C3ECD" w:rsidRDefault="004C3ECD" w:rsidP="004C3ECD">
      <w:pPr>
        <w:autoSpaceDE w:val="0"/>
        <w:autoSpaceDN w:val="0"/>
        <w:adjustRightInd w:val="0"/>
        <w:ind w:firstLine="397"/>
        <w:jc w:val="both"/>
        <w:rPr>
          <w:sz w:val="28"/>
          <w:szCs w:val="28"/>
        </w:rPr>
      </w:pPr>
      <w:r w:rsidRPr="004C3ECD">
        <w:rPr>
          <w:sz w:val="28"/>
          <w:szCs w:val="28"/>
        </w:rPr>
        <w:t>термометр медицинский - один на пассажира;</w:t>
      </w:r>
    </w:p>
    <w:p w:rsidR="004C3ECD" w:rsidRPr="004C3ECD" w:rsidRDefault="004C3ECD" w:rsidP="004C3ECD">
      <w:pPr>
        <w:autoSpaceDE w:val="0"/>
        <w:autoSpaceDN w:val="0"/>
        <w:adjustRightInd w:val="0"/>
        <w:ind w:firstLine="397"/>
        <w:jc w:val="both"/>
        <w:rPr>
          <w:sz w:val="28"/>
          <w:szCs w:val="28"/>
        </w:rPr>
      </w:pPr>
      <w:r w:rsidRPr="004C3ECD">
        <w:rPr>
          <w:sz w:val="28"/>
          <w:szCs w:val="28"/>
        </w:rPr>
        <w:t>тонометр ртутный в стандартном футляре - один на пассажира;</w:t>
      </w:r>
    </w:p>
    <w:p w:rsidR="004C3ECD" w:rsidRPr="004C3ECD" w:rsidRDefault="004C3ECD" w:rsidP="004C3ECD">
      <w:pPr>
        <w:autoSpaceDE w:val="0"/>
        <w:autoSpaceDN w:val="0"/>
        <w:adjustRightInd w:val="0"/>
        <w:ind w:firstLine="397"/>
        <w:jc w:val="both"/>
        <w:rPr>
          <w:sz w:val="28"/>
          <w:szCs w:val="28"/>
        </w:rPr>
      </w:pPr>
      <w:r w:rsidRPr="004C3ECD">
        <w:rPr>
          <w:sz w:val="28"/>
          <w:szCs w:val="28"/>
        </w:rPr>
        <w:t>барометр или манометр ртутный упакованный в герметичный контейнер и опечатанный пломбой отправителя;</w:t>
      </w:r>
    </w:p>
    <w:p w:rsidR="004C3ECD" w:rsidRPr="004C3ECD" w:rsidRDefault="004C3ECD" w:rsidP="004C3ECD">
      <w:pPr>
        <w:autoSpaceDE w:val="0"/>
        <w:autoSpaceDN w:val="0"/>
        <w:adjustRightInd w:val="0"/>
        <w:ind w:firstLine="397"/>
        <w:jc w:val="both"/>
        <w:rPr>
          <w:sz w:val="28"/>
          <w:szCs w:val="28"/>
        </w:rPr>
      </w:pPr>
      <w:r w:rsidRPr="004C3ECD">
        <w:rPr>
          <w:sz w:val="28"/>
          <w:szCs w:val="28"/>
        </w:rPr>
        <w:t>одноразовые зажигалки - одна на пассажира;</w:t>
      </w:r>
    </w:p>
    <w:p w:rsidR="004C3ECD" w:rsidRPr="004C3ECD" w:rsidRDefault="004C3ECD" w:rsidP="004C3ECD">
      <w:pPr>
        <w:autoSpaceDE w:val="0"/>
        <w:autoSpaceDN w:val="0"/>
        <w:adjustRightInd w:val="0"/>
        <w:ind w:firstLine="397"/>
        <w:jc w:val="both"/>
        <w:rPr>
          <w:sz w:val="28"/>
          <w:szCs w:val="28"/>
        </w:rPr>
      </w:pPr>
      <w:r w:rsidRPr="004C3ECD">
        <w:rPr>
          <w:sz w:val="28"/>
          <w:szCs w:val="28"/>
        </w:rPr>
        <w:t xml:space="preserve">сухой лед для охлаждения скоропортящихся продуктов - не более </w:t>
      </w:r>
      <w:smartTag w:uri="urn:schemas-microsoft-com:office:smarttags" w:element="metricconverter">
        <w:smartTagPr>
          <w:attr w:name="ProductID" w:val="2 кг"/>
        </w:smartTagPr>
        <w:r w:rsidRPr="004C3ECD">
          <w:rPr>
            <w:sz w:val="28"/>
            <w:szCs w:val="28"/>
          </w:rPr>
          <w:t>2 кг</w:t>
        </w:r>
      </w:smartTag>
      <w:r w:rsidRPr="004C3ECD">
        <w:rPr>
          <w:sz w:val="28"/>
          <w:szCs w:val="28"/>
        </w:rPr>
        <w:t xml:space="preserve"> на пассажира;</w:t>
      </w:r>
    </w:p>
    <w:p w:rsidR="004C3ECD" w:rsidRPr="004C3ECD" w:rsidRDefault="004C3ECD" w:rsidP="004C3ECD">
      <w:pPr>
        <w:autoSpaceDE w:val="0"/>
        <w:autoSpaceDN w:val="0"/>
        <w:adjustRightInd w:val="0"/>
        <w:ind w:firstLine="397"/>
        <w:jc w:val="both"/>
        <w:rPr>
          <w:sz w:val="28"/>
          <w:szCs w:val="28"/>
        </w:rPr>
      </w:pPr>
      <w:r w:rsidRPr="004C3ECD">
        <w:rPr>
          <w:sz w:val="28"/>
          <w:szCs w:val="28"/>
        </w:rPr>
        <w:t>3% перекись водорода - не более 100 мл на пассажира;</w:t>
      </w:r>
    </w:p>
    <w:p w:rsidR="004C3ECD" w:rsidRPr="004C3ECD" w:rsidRDefault="004C3ECD" w:rsidP="004C3ECD">
      <w:pPr>
        <w:autoSpaceDE w:val="0"/>
        <w:autoSpaceDN w:val="0"/>
        <w:adjustRightInd w:val="0"/>
        <w:ind w:firstLine="397"/>
        <w:jc w:val="both"/>
        <w:rPr>
          <w:sz w:val="28"/>
          <w:szCs w:val="28"/>
        </w:rPr>
      </w:pPr>
      <w:r w:rsidRPr="004C3ECD">
        <w:rPr>
          <w:sz w:val="28"/>
          <w:szCs w:val="28"/>
        </w:rPr>
        <w:t xml:space="preserve">жидкости, гели и аэрозоли, относящиеся к </w:t>
      </w:r>
      <w:proofErr w:type="gramStart"/>
      <w:r w:rsidRPr="004C3ECD">
        <w:rPr>
          <w:sz w:val="28"/>
          <w:szCs w:val="28"/>
        </w:rPr>
        <w:t>неопасным</w:t>
      </w:r>
      <w:proofErr w:type="gramEnd"/>
      <w:r w:rsidRPr="004C3ECD">
        <w:rPr>
          <w:sz w:val="28"/>
          <w:szCs w:val="28"/>
        </w:rPr>
        <w:t>:</w:t>
      </w:r>
    </w:p>
    <w:p w:rsidR="004C3ECD" w:rsidRPr="004C3ECD" w:rsidRDefault="004C3ECD" w:rsidP="004C3ECD">
      <w:pPr>
        <w:autoSpaceDE w:val="0"/>
        <w:autoSpaceDN w:val="0"/>
        <w:adjustRightInd w:val="0"/>
        <w:ind w:firstLine="397"/>
        <w:jc w:val="both"/>
        <w:rPr>
          <w:sz w:val="28"/>
          <w:szCs w:val="28"/>
        </w:rPr>
      </w:pPr>
      <w:r w:rsidRPr="004C3ECD">
        <w:rPr>
          <w:sz w:val="28"/>
          <w:szCs w:val="28"/>
        </w:rPr>
        <w:t xml:space="preserve">в емкостях вместимостью не более 100 мл (или эквивалентной емкостью в других единицах измерения объема), упакованные в надежно закрывающийся прозрачный пластиковый пакет объемом не более </w:t>
      </w:r>
      <w:smartTag w:uri="urn:schemas-microsoft-com:office:smarttags" w:element="metricconverter">
        <w:smartTagPr>
          <w:attr w:name="ProductID" w:val="1 л"/>
        </w:smartTagPr>
        <w:r w:rsidRPr="004C3ECD">
          <w:rPr>
            <w:sz w:val="28"/>
            <w:szCs w:val="28"/>
          </w:rPr>
          <w:t>1 л</w:t>
        </w:r>
      </w:smartTag>
      <w:r w:rsidRPr="004C3ECD">
        <w:rPr>
          <w:sz w:val="28"/>
          <w:szCs w:val="28"/>
        </w:rPr>
        <w:t xml:space="preserve"> - один пакет на пассажира.</w:t>
      </w:r>
    </w:p>
    <w:p w:rsidR="004C3ECD" w:rsidRPr="004C3ECD" w:rsidRDefault="004C3ECD" w:rsidP="004C3ECD">
      <w:pPr>
        <w:autoSpaceDE w:val="0"/>
        <w:autoSpaceDN w:val="0"/>
        <w:adjustRightInd w:val="0"/>
        <w:spacing w:before="120"/>
        <w:ind w:firstLine="397"/>
        <w:jc w:val="both"/>
        <w:rPr>
          <w:sz w:val="28"/>
          <w:szCs w:val="28"/>
        </w:rPr>
      </w:pPr>
      <w:r w:rsidRPr="004C3ECD">
        <w:rPr>
          <w:sz w:val="28"/>
          <w:szCs w:val="28"/>
        </w:rPr>
        <w:tab/>
        <w:t>Жидкости в контейнерах емкостью более 100 мл к перевозке не принимаются даже в том случае, если емкость заполнена лишь частично. Исключение по перевозке имеют лекарства, детское питание и специальные диетические потребности.</w:t>
      </w:r>
    </w:p>
    <w:p w:rsidR="004C3ECD" w:rsidRPr="004C3ECD" w:rsidRDefault="004C3ECD" w:rsidP="004C3ECD">
      <w:pPr>
        <w:autoSpaceDE w:val="0"/>
        <w:autoSpaceDN w:val="0"/>
        <w:adjustRightInd w:val="0"/>
        <w:spacing w:before="120"/>
        <w:ind w:firstLine="397"/>
        <w:jc w:val="both"/>
        <w:rPr>
          <w:sz w:val="28"/>
          <w:szCs w:val="28"/>
        </w:rPr>
      </w:pPr>
      <w:r w:rsidRPr="004C3ECD">
        <w:rPr>
          <w:sz w:val="28"/>
          <w:szCs w:val="28"/>
        </w:rPr>
        <w:tab/>
      </w:r>
      <w:proofErr w:type="gramStart"/>
      <w:r w:rsidRPr="004C3ECD">
        <w:rPr>
          <w:sz w:val="28"/>
          <w:szCs w:val="28"/>
        </w:rPr>
        <w:t xml:space="preserve">Жидкости, приобретенные в магазинах беспошлинной торговли в аэропорту или на борту воздушного судна, должны быть упакованы в </w:t>
      </w:r>
      <w:r w:rsidRPr="004C3ECD">
        <w:rPr>
          <w:sz w:val="28"/>
          <w:szCs w:val="28"/>
        </w:rPr>
        <w:lastRenderedPageBreak/>
        <w:t>надежно запечатанный (опломбированный) пластиковый пакет, обеспечивающий идентификацию доступа к содержимому пакета в течение полета, на котором имеется достоверное подтверждение того, что эта покупка произведена в аэропортовых магазинах беспошлинной торговли или на борту воздушного судна в день (дни) поездки.</w:t>
      </w:r>
      <w:proofErr w:type="gramEnd"/>
    </w:p>
    <w:p w:rsidR="004C3ECD" w:rsidRPr="004C3ECD" w:rsidRDefault="004C3ECD" w:rsidP="004C3ECD">
      <w:pPr>
        <w:autoSpaceDE w:val="0"/>
        <w:autoSpaceDN w:val="0"/>
        <w:adjustRightInd w:val="0"/>
        <w:spacing w:before="120"/>
        <w:ind w:firstLine="397"/>
        <w:jc w:val="both"/>
        <w:rPr>
          <w:b/>
          <w:sz w:val="28"/>
          <w:szCs w:val="28"/>
          <w:u w:val="single"/>
        </w:rPr>
      </w:pPr>
      <w:r w:rsidRPr="004C3ECD">
        <w:rPr>
          <w:b/>
          <w:sz w:val="28"/>
          <w:szCs w:val="28"/>
          <w:u w:val="single"/>
        </w:rPr>
        <w:t xml:space="preserve">Администрация аэропорта, авиапредприятия, </w:t>
      </w:r>
      <w:proofErr w:type="spellStart"/>
      <w:r w:rsidRPr="004C3ECD">
        <w:rPr>
          <w:b/>
          <w:sz w:val="28"/>
          <w:szCs w:val="28"/>
          <w:u w:val="single"/>
        </w:rPr>
        <w:t>эксплуатанта</w:t>
      </w:r>
      <w:proofErr w:type="spellEnd"/>
      <w:r w:rsidRPr="004C3ECD">
        <w:rPr>
          <w:b/>
          <w:sz w:val="28"/>
          <w:szCs w:val="28"/>
          <w:u w:val="single"/>
        </w:rPr>
        <w:t xml:space="preserve"> вправе принимать решение о введении дополнительных мер по обеспечению авиационной безопасности на рейсах с повышенной опасностью, вследствие чего запрещать перевозку в салоне воздушного судна следующих предметов:</w:t>
      </w:r>
    </w:p>
    <w:p w:rsidR="004C3ECD" w:rsidRPr="004C3ECD" w:rsidRDefault="004C3ECD" w:rsidP="004C3ECD">
      <w:pPr>
        <w:autoSpaceDE w:val="0"/>
        <w:autoSpaceDN w:val="0"/>
        <w:adjustRightInd w:val="0"/>
        <w:ind w:firstLine="397"/>
        <w:jc w:val="both"/>
        <w:rPr>
          <w:sz w:val="28"/>
          <w:szCs w:val="28"/>
        </w:rPr>
      </w:pPr>
      <w:r w:rsidRPr="004C3ECD">
        <w:rPr>
          <w:sz w:val="28"/>
          <w:szCs w:val="28"/>
        </w:rPr>
        <w:t>штопоры;</w:t>
      </w:r>
    </w:p>
    <w:p w:rsidR="004C3ECD" w:rsidRPr="004C3ECD" w:rsidRDefault="004C3ECD" w:rsidP="004C3ECD">
      <w:pPr>
        <w:autoSpaceDE w:val="0"/>
        <w:autoSpaceDN w:val="0"/>
        <w:adjustRightInd w:val="0"/>
        <w:ind w:firstLine="397"/>
        <w:jc w:val="both"/>
        <w:rPr>
          <w:sz w:val="28"/>
          <w:szCs w:val="28"/>
        </w:rPr>
      </w:pPr>
      <w:r w:rsidRPr="004C3ECD">
        <w:rPr>
          <w:sz w:val="28"/>
          <w:szCs w:val="28"/>
        </w:rPr>
        <w:t>иглы для подкожных инъекций (если не будет представлено медицинское обоснование);</w:t>
      </w:r>
    </w:p>
    <w:p w:rsidR="004C3ECD" w:rsidRPr="004C3ECD" w:rsidRDefault="004C3ECD" w:rsidP="004C3ECD">
      <w:pPr>
        <w:autoSpaceDE w:val="0"/>
        <w:autoSpaceDN w:val="0"/>
        <w:adjustRightInd w:val="0"/>
        <w:ind w:firstLine="397"/>
        <w:jc w:val="both"/>
        <w:rPr>
          <w:sz w:val="28"/>
          <w:szCs w:val="28"/>
        </w:rPr>
      </w:pPr>
      <w:r w:rsidRPr="004C3ECD">
        <w:rPr>
          <w:sz w:val="28"/>
          <w:szCs w:val="28"/>
        </w:rPr>
        <w:t>вязальные спицы;</w:t>
      </w:r>
    </w:p>
    <w:p w:rsidR="004C3ECD" w:rsidRPr="004C3ECD" w:rsidRDefault="004C3ECD" w:rsidP="004C3ECD">
      <w:pPr>
        <w:autoSpaceDE w:val="0"/>
        <w:autoSpaceDN w:val="0"/>
        <w:adjustRightInd w:val="0"/>
        <w:ind w:firstLine="397"/>
        <w:jc w:val="both"/>
        <w:rPr>
          <w:sz w:val="28"/>
          <w:szCs w:val="28"/>
        </w:rPr>
      </w:pPr>
      <w:r w:rsidRPr="004C3ECD">
        <w:rPr>
          <w:sz w:val="28"/>
          <w:szCs w:val="28"/>
        </w:rPr>
        <w:t xml:space="preserve">ножницы с длиной лезвия менее </w:t>
      </w:r>
      <w:smartTag w:uri="urn:schemas-microsoft-com:office:smarttags" w:element="metricconverter">
        <w:smartTagPr>
          <w:attr w:name="ProductID" w:val="60 мм"/>
        </w:smartTagPr>
        <w:r w:rsidRPr="004C3ECD">
          <w:rPr>
            <w:sz w:val="28"/>
            <w:szCs w:val="28"/>
          </w:rPr>
          <w:t>60 мм</w:t>
        </w:r>
      </w:smartTag>
      <w:r w:rsidRPr="004C3ECD">
        <w:rPr>
          <w:sz w:val="28"/>
          <w:szCs w:val="28"/>
        </w:rPr>
        <w:t>;</w:t>
      </w:r>
    </w:p>
    <w:p w:rsidR="00B4725A" w:rsidRPr="004C3ECD" w:rsidRDefault="004C3ECD" w:rsidP="004C3ECD">
      <w:pPr>
        <w:rPr>
          <w:sz w:val="28"/>
          <w:szCs w:val="28"/>
          <w:lang w:val="en-US"/>
        </w:rPr>
      </w:pPr>
      <w:r w:rsidRPr="004C3ECD">
        <w:rPr>
          <w:sz w:val="28"/>
          <w:szCs w:val="28"/>
        </w:rPr>
        <w:t xml:space="preserve">складные (без фиксатора) дорожные, перочинные ножи с длиной лезвия менее </w:t>
      </w:r>
      <w:smartTag w:uri="urn:schemas-microsoft-com:office:smarttags" w:element="metricconverter">
        <w:smartTagPr>
          <w:attr w:name="ProductID" w:val="60 мм"/>
        </w:smartTagPr>
        <w:r w:rsidRPr="004C3ECD">
          <w:rPr>
            <w:sz w:val="28"/>
            <w:szCs w:val="28"/>
          </w:rPr>
          <w:t>60 мм</w:t>
        </w:r>
      </w:smartTag>
      <w:r w:rsidRPr="004C3ECD">
        <w:rPr>
          <w:sz w:val="28"/>
          <w:szCs w:val="28"/>
        </w:rPr>
        <w:t>.</w:t>
      </w:r>
    </w:p>
    <w:p w:rsidR="004C3ECD" w:rsidRPr="004C3ECD" w:rsidRDefault="004C3ECD" w:rsidP="004C3ECD">
      <w:pPr>
        <w:rPr>
          <w:sz w:val="28"/>
          <w:szCs w:val="28"/>
          <w:lang w:val="en-US"/>
        </w:rPr>
      </w:pPr>
    </w:p>
    <w:p w:rsidR="004C3ECD" w:rsidRPr="004C3ECD" w:rsidRDefault="004C3ECD" w:rsidP="004C3ECD">
      <w:pPr>
        <w:shd w:val="clear" w:color="auto" w:fill="FFFFFF"/>
        <w:tabs>
          <w:tab w:val="left" w:pos="989"/>
        </w:tabs>
        <w:ind w:firstLine="851"/>
        <w:jc w:val="center"/>
        <w:rPr>
          <w:b/>
          <w:i/>
        </w:rPr>
      </w:pPr>
      <w:r w:rsidRPr="004C3ECD">
        <w:rPr>
          <w:b/>
          <w:i/>
          <w:sz w:val="28"/>
          <w:szCs w:val="28"/>
          <w:lang w:val="en-US"/>
        </w:rPr>
        <w:t>II</w:t>
      </w:r>
      <w:r w:rsidRPr="004C3ECD">
        <w:rPr>
          <w:b/>
          <w:i/>
          <w:sz w:val="28"/>
          <w:szCs w:val="28"/>
        </w:rPr>
        <w:t xml:space="preserve">) </w:t>
      </w:r>
      <w:proofErr w:type="gramStart"/>
      <w:r w:rsidRPr="004C3ECD">
        <w:rPr>
          <w:b/>
          <w:i/>
          <w:color w:val="000000"/>
          <w:sz w:val="28"/>
          <w:szCs w:val="28"/>
        </w:rPr>
        <w:t>правила</w:t>
      </w:r>
      <w:proofErr w:type="gramEnd"/>
      <w:r w:rsidRPr="004C3ECD">
        <w:rPr>
          <w:b/>
          <w:i/>
          <w:color w:val="000000"/>
          <w:sz w:val="28"/>
          <w:szCs w:val="28"/>
        </w:rPr>
        <w:t xml:space="preserve"> перевозки на воздушных судах оружия, боеприпасов, специальных средств, радио-, фото- и видеоаппаратуры, </w:t>
      </w:r>
      <w:proofErr w:type="spellStart"/>
      <w:r w:rsidRPr="004C3ECD">
        <w:rPr>
          <w:b/>
          <w:i/>
          <w:color w:val="000000"/>
          <w:sz w:val="28"/>
          <w:szCs w:val="28"/>
        </w:rPr>
        <w:t>электронно</w:t>
      </w:r>
      <w:proofErr w:type="spellEnd"/>
      <w:r w:rsidRPr="004C3ECD">
        <w:rPr>
          <w:b/>
          <w:i/>
          <w:color w:val="000000"/>
          <w:sz w:val="28"/>
          <w:szCs w:val="28"/>
        </w:rPr>
        <w:t xml:space="preserve"> - вычислительной и телевизионной техники:</w:t>
      </w:r>
    </w:p>
    <w:p w:rsidR="004C3ECD" w:rsidRPr="004C3ECD" w:rsidRDefault="004C3ECD" w:rsidP="004C3ECD">
      <w:pPr>
        <w:jc w:val="center"/>
        <w:rPr>
          <w:b/>
        </w:rPr>
      </w:pPr>
    </w:p>
    <w:p w:rsidR="004C3ECD" w:rsidRPr="004C3ECD" w:rsidRDefault="004C3ECD" w:rsidP="004C3ECD">
      <w:pPr>
        <w:jc w:val="both"/>
        <w:rPr>
          <w:sz w:val="28"/>
          <w:szCs w:val="28"/>
        </w:rPr>
      </w:pPr>
      <w:r w:rsidRPr="004C3ECD">
        <w:rPr>
          <w:b/>
          <w:sz w:val="28"/>
          <w:szCs w:val="28"/>
        </w:rPr>
        <w:tab/>
      </w:r>
      <w:r w:rsidRPr="004C3ECD">
        <w:rPr>
          <w:sz w:val="28"/>
          <w:szCs w:val="28"/>
        </w:rPr>
        <w:t>В пассажирском салоне воздушного судна разрешается перевозить вещи и предметы, требующие особых мер предосторожности при обращении с ними: кино-, фотоаппаратуру, теле-, радиоаппаратуру, эле</w:t>
      </w:r>
      <w:r w:rsidRPr="004C3ECD">
        <w:rPr>
          <w:sz w:val="28"/>
          <w:szCs w:val="28"/>
        </w:rPr>
        <w:t>к</w:t>
      </w:r>
      <w:r w:rsidRPr="004C3ECD">
        <w:rPr>
          <w:sz w:val="28"/>
          <w:szCs w:val="28"/>
        </w:rPr>
        <w:t>тронные приборы, музыкальные инструменты, изделия из сте</w:t>
      </w:r>
      <w:r w:rsidRPr="004C3ECD">
        <w:rPr>
          <w:sz w:val="28"/>
          <w:szCs w:val="28"/>
        </w:rPr>
        <w:t>к</w:t>
      </w:r>
      <w:r w:rsidRPr="004C3ECD">
        <w:rPr>
          <w:sz w:val="28"/>
          <w:szCs w:val="28"/>
        </w:rPr>
        <w:t>ла, фарфора, керамики.</w:t>
      </w:r>
    </w:p>
    <w:p w:rsidR="004C3ECD" w:rsidRPr="004C3ECD" w:rsidRDefault="004C3ECD" w:rsidP="004C3ECD">
      <w:pPr>
        <w:autoSpaceDE w:val="0"/>
        <w:autoSpaceDN w:val="0"/>
        <w:adjustRightInd w:val="0"/>
        <w:spacing w:before="120"/>
        <w:ind w:firstLine="397"/>
        <w:jc w:val="center"/>
      </w:pPr>
      <w:r w:rsidRPr="004C3ECD">
        <w:t>(«Правила проведения предполетного и послеполетного досмотров» п.60, утверждённых приказом Минтранса России от 25.07.07г. № 104)</w:t>
      </w:r>
    </w:p>
    <w:p w:rsidR="004C3ECD" w:rsidRPr="004C3ECD" w:rsidRDefault="004C3ECD" w:rsidP="004C3ECD">
      <w:pPr>
        <w:jc w:val="both"/>
        <w:rPr>
          <w:sz w:val="16"/>
          <w:szCs w:val="16"/>
        </w:rPr>
      </w:pPr>
    </w:p>
    <w:p w:rsidR="004C3ECD" w:rsidRPr="004C3ECD" w:rsidRDefault="004C3ECD" w:rsidP="004C3ECD">
      <w:pPr>
        <w:jc w:val="both"/>
        <w:rPr>
          <w:sz w:val="28"/>
          <w:szCs w:val="28"/>
        </w:rPr>
      </w:pPr>
      <w:r w:rsidRPr="004C3ECD">
        <w:rPr>
          <w:b/>
          <w:sz w:val="28"/>
          <w:szCs w:val="28"/>
        </w:rPr>
        <w:tab/>
      </w:r>
      <w:r w:rsidRPr="004C3ECD">
        <w:rPr>
          <w:sz w:val="28"/>
          <w:szCs w:val="28"/>
        </w:rPr>
        <w:t>Предметы, которые могут быть использ</w:t>
      </w:r>
      <w:r w:rsidRPr="004C3ECD">
        <w:rPr>
          <w:sz w:val="28"/>
          <w:szCs w:val="28"/>
        </w:rPr>
        <w:t>о</w:t>
      </w:r>
      <w:r w:rsidRPr="004C3ECD">
        <w:rPr>
          <w:sz w:val="28"/>
          <w:szCs w:val="28"/>
        </w:rPr>
        <w:t>ваны в качестве орудия нападения (топор, пила, лед</w:t>
      </w:r>
      <w:r w:rsidRPr="004C3ECD">
        <w:rPr>
          <w:sz w:val="28"/>
          <w:szCs w:val="28"/>
        </w:rPr>
        <w:t>о</w:t>
      </w:r>
      <w:r w:rsidRPr="004C3ECD">
        <w:rPr>
          <w:sz w:val="28"/>
          <w:szCs w:val="28"/>
        </w:rPr>
        <w:t>руб, арбалет, пневматическое оружие, ружье для подводной ох</w:t>
      </w:r>
      <w:r w:rsidRPr="004C3ECD">
        <w:rPr>
          <w:sz w:val="28"/>
          <w:szCs w:val="28"/>
        </w:rPr>
        <w:t>о</w:t>
      </w:r>
      <w:r w:rsidRPr="004C3ECD">
        <w:rPr>
          <w:sz w:val="28"/>
          <w:szCs w:val="28"/>
        </w:rPr>
        <w:t>ты и т.п.), перевозятся только в багаже.</w:t>
      </w:r>
    </w:p>
    <w:p w:rsidR="004C3ECD" w:rsidRPr="004C3ECD" w:rsidRDefault="004C3ECD" w:rsidP="004C3ECD">
      <w:pPr>
        <w:autoSpaceDE w:val="0"/>
        <w:autoSpaceDN w:val="0"/>
        <w:adjustRightInd w:val="0"/>
        <w:spacing w:before="120"/>
        <w:ind w:firstLine="397"/>
        <w:jc w:val="center"/>
      </w:pPr>
      <w:r w:rsidRPr="004C3ECD">
        <w:t>(«Правила проведения предполетного и послеполетного досмотров» п.62, утверждённых приказом Минтранса России от 25.07.07г. № 104)</w:t>
      </w:r>
    </w:p>
    <w:p w:rsidR="004C3ECD" w:rsidRPr="004C3ECD" w:rsidRDefault="004C3ECD" w:rsidP="004C3ECD">
      <w:pPr>
        <w:jc w:val="both"/>
        <w:rPr>
          <w:sz w:val="16"/>
          <w:szCs w:val="16"/>
        </w:rPr>
      </w:pPr>
    </w:p>
    <w:p w:rsidR="004C3ECD" w:rsidRPr="004C3ECD" w:rsidRDefault="004C3ECD" w:rsidP="004C3ECD">
      <w:pPr>
        <w:jc w:val="both"/>
        <w:rPr>
          <w:sz w:val="28"/>
          <w:szCs w:val="28"/>
        </w:rPr>
      </w:pPr>
      <w:r w:rsidRPr="004C3ECD">
        <w:rPr>
          <w:b/>
          <w:sz w:val="28"/>
          <w:szCs w:val="28"/>
        </w:rPr>
        <w:tab/>
      </w:r>
      <w:r w:rsidRPr="004C3ECD">
        <w:rPr>
          <w:sz w:val="28"/>
          <w:szCs w:val="28"/>
        </w:rPr>
        <w:t>Оружие пассажиров, имеющих право на его хр</w:t>
      </w:r>
      <w:r w:rsidRPr="004C3ECD">
        <w:rPr>
          <w:sz w:val="28"/>
          <w:szCs w:val="28"/>
        </w:rPr>
        <w:t>а</w:t>
      </w:r>
      <w:r w:rsidRPr="004C3ECD">
        <w:rPr>
          <w:sz w:val="28"/>
          <w:szCs w:val="28"/>
        </w:rPr>
        <w:t>нение и ношение, в обязательном порядке передаётся уполн</w:t>
      </w:r>
      <w:r w:rsidRPr="004C3ECD">
        <w:rPr>
          <w:sz w:val="28"/>
          <w:szCs w:val="28"/>
        </w:rPr>
        <w:t>о</w:t>
      </w:r>
      <w:r w:rsidRPr="004C3ECD">
        <w:rPr>
          <w:sz w:val="28"/>
          <w:szCs w:val="28"/>
        </w:rPr>
        <w:t>моченному лицу для временного хранения на период полёта в аэропорту отправления и выдаётся владельцам по окончании полёта в аэропорту назнач</w:t>
      </w:r>
      <w:r w:rsidRPr="004C3ECD">
        <w:rPr>
          <w:sz w:val="28"/>
          <w:szCs w:val="28"/>
        </w:rPr>
        <w:t>е</w:t>
      </w:r>
      <w:r w:rsidRPr="004C3ECD">
        <w:rPr>
          <w:sz w:val="28"/>
          <w:szCs w:val="28"/>
        </w:rPr>
        <w:t>ния.</w:t>
      </w:r>
    </w:p>
    <w:p w:rsidR="004C3ECD" w:rsidRPr="004C3ECD" w:rsidRDefault="004C3ECD" w:rsidP="004C3ECD">
      <w:pPr>
        <w:jc w:val="both"/>
        <w:rPr>
          <w:sz w:val="16"/>
          <w:szCs w:val="16"/>
        </w:rPr>
      </w:pPr>
    </w:p>
    <w:p w:rsidR="004C3ECD" w:rsidRPr="004C3ECD" w:rsidRDefault="004C3ECD" w:rsidP="004C3ECD">
      <w:r w:rsidRPr="004C3ECD">
        <w:t xml:space="preserve"> «Об утверждении Инструкции о порядке перевозке воздушными судами ГА оружия, б/</w:t>
      </w:r>
      <w:proofErr w:type="spellStart"/>
      <w:proofErr w:type="gramStart"/>
      <w:r w:rsidRPr="004C3ECD">
        <w:t>п</w:t>
      </w:r>
      <w:proofErr w:type="spellEnd"/>
      <w:proofErr w:type="gramEnd"/>
      <w:r w:rsidRPr="004C3ECD">
        <w:t xml:space="preserve"> и патронов к нему, специал</w:t>
      </w:r>
      <w:r w:rsidRPr="004C3ECD">
        <w:t>ь</w:t>
      </w:r>
      <w:r w:rsidRPr="004C3ECD">
        <w:t>ных средств, переданных пассажирами для временного хранения на период пол</w:t>
      </w:r>
      <w:r w:rsidRPr="004C3ECD">
        <w:t>ё</w:t>
      </w:r>
      <w:r w:rsidRPr="004C3ECD">
        <w:t>та» п.5, утверждённой приказом ФСВТРФ от 30 11.99г. №120/971)</w:t>
      </w:r>
    </w:p>
    <w:sectPr w:rsidR="004C3ECD" w:rsidRPr="004C3ECD" w:rsidSect="00B47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C3ECD"/>
    <w:rsid w:val="00011C0B"/>
    <w:rsid w:val="00032066"/>
    <w:rsid w:val="00035E0B"/>
    <w:rsid w:val="000832F8"/>
    <w:rsid w:val="000A7EDD"/>
    <w:rsid w:val="000B2CD4"/>
    <w:rsid w:val="00104D69"/>
    <w:rsid w:val="00133FF4"/>
    <w:rsid w:val="00143C25"/>
    <w:rsid w:val="00164631"/>
    <w:rsid w:val="00187537"/>
    <w:rsid w:val="001B0B62"/>
    <w:rsid w:val="001E74E4"/>
    <w:rsid w:val="00201B1B"/>
    <w:rsid w:val="00227C90"/>
    <w:rsid w:val="0024594B"/>
    <w:rsid w:val="002C538D"/>
    <w:rsid w:val="002C706A"/>
    <w:rsid w:val="00305552"/>
    <w:rsid w:val="00314627"/>
    <w:rsid w:val="00335D44"/>
    <w:rsid w:val="00361148"/>
    <w:rsid w:val="003763E2"/>
    <w:rsid w:val="003A189A"/>
    <w:rsid w:val="0041203F"/>
    <w:rsid w:val="00417C60"/>
    <w:rsid w:val="0044133A"/>
    <w:rsid w:val="004937FC"/>
    <w:rsid w:val="004C3ECD"/>
    <w:rsid w:val="004F48AF"/>
    <w:rsid w:val="00511170"/>
    <w:rsid w:val="00525C4A"/>
    <w:rsid w:val="005547D4"/>
    <w:rsid w:val="005832CC"/>
    <w:rsid w:val="005A2274"/>
    <w:rsid w:val="005A4FCB"/>
    <w:rsid w:val="005B7674"/>
    <w:rsid w:val="005F4AF9"/>
    <w:rsid w:val="005F78DD"/>
    <w:rsid w:val="00612ED4"/>
    <w:rsid w:val="00622CD3"/>
    <w:rsid w:val="00643E74"/>
    <w:rsid w:val="006B3C7B"/>
    <w:rsid w:val="006C18ED"/>
    <w:rsid w:val="00756A0B"/>
    <w:rsid w:val="007671EC"/>
    <w:rsid w:val="00784CC7"/>
    <w:rsid w:val="007B6045"/>
    <w:rsid w:val="007D1390"/>
    <w:rsid w:val="007F0999"/>
    <w:rsid w:val="0082121E"/>
    <w:rsid w:val="00894404"/>
    <w:rsid w:val="008B4CFE"/>
    <w:rsid w:val="008D7B5B"/>
    <w:rsid w:val="00940631"/>
    <w:rsid w:val="009647A7"/>
    <w:rsid w:val="00966C64"/>
    <w:rsid w:val="009676F1"/>
    <w:rsid w:val="00970C03"/>
    <w:rsid w:val="009C3277"/>
    <w:rsid w:val="009D5AE2"/>
    <w:rsid w:val="00A3160A"/>
    <w:rsid w:val="00A371C9"/>
    <w:rsid w:val="00A4149F"/>
    <w:rsid w:val="00A85937"/>
    <w:rsid w:val="00A86E8F"/>
    <w:rsid w:val="00A92E93"/>
    <w:rsid w:val="00A96DE4"/>
    <w:rsid w:val="00AA5F4A"/>
    <w:rsid w:val="00AA75A9"/>
    <w:rsid w:val="00AC125B"/>
    <w:rsid w:val="00AE1F32"/>
    <w:rsid w:val="00AF4BA0"/>
    <w:rsid w:val="00AF5FB9"/>
    <w:rsid w:val="00B03842"/>
    <w:rsid w:val="00B0792E"/>
    <w:rsid w:val="00B20585"/>
    <w:rsid w:val="00B24E46"/>
    <w:rsid w:val="00B37A62"/>
    <w:rsid w:val="00B4725A"/>
    <w:rsid w:val="00B634B8"/>
    <w:rsid w:val="00BC116E"/>
    <w:rsid w:val="00BC6E9F"/>
    <w:rsid w:val="00BE1261"/>
    <w:rsid w:val="00BF2E16"/>
    <w:rsid w:val="00C00FF3"/>
    <w:rsid w:val="00C14EA9"/>
    <w:rsid w:val="00C20A96"/>
    <w:rsid w:val="00C42462"/>
    <w:rsid w:val="00C52252"/>
    <w:rsid w:val="00C92442"/>
    <w:rsid w:val="00C93681"/>
    <w:rsid w:val="00CE394F"/>
    <w:rsid w:val="00CF52CB"/>
    <w:rsid w:val="00D051E5"/>
    <w:rsid w:val="00D47684"/>
    <w:rsid w:val="00D63F09"/>
    <w:rsid w:val="00D640B8"/>
    <w:rsid w:val="00D818F1"/>
    <w:rsid w:val="00DE4F38"/>
    <w:rsid w:val="00DF5745"/>
    <w:rsid w:val="00E14D35"/>
    <w:rsid w:val="00E360F8"/>
    <w:rsid w:val="00E45C01"/>
    <w:rsid w:val="00E64B5B"/>
    <w:rsid w:val="00EA7419"/>
    <w:rsid w:val="00EB4566"/>
    <w:rsid w:val="00F16898"/>
    <w:rsid w:val="00F36693"/>
    <w:rsid w:val="00F62B51"/>
    <w:rsid w:val="00F811EC"/>
    <w:rsid w:val="00F95438"/>
    <w:rsid w:val="00FA0BE8"/>
    <w:rsid w:val="00FA23FE"/>
    <w:rsid w:val="00FA4378"/>
    <w:rsid w:val="00FB76E5"/>
    <w:rsid w:val="00FB7D52"/>
    <w:rsid w:val="00FD3836"/>
    <w:rsid w:val="00FE1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1175</Words>
  <Characters>6703</Characters>
  <Application>Microsoft Office Word</Application>
  <DocSecurity>0</DocSecurity>
  <Lines>55</Lines>
  <Paragraphs>15</Paragraphs>
  <ScaleCrop>false</ScaleCrop>
  <Company>Microsoft</Company>
  <LinksUpToDate>false</LinksUpToDate>
  <CharactersWithSpaces>7863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Экономист</cp:lastModifiedBy>
  <cp:revision>2</cp:revision>
  <dcterms:created xsi:type="dcterms:W3CDTF">2012-08-15T05:18:00Z</dcterms:created>
  <dcterms:modified xsi:type="dcterms:W3CDTF">2012-08-15T05:20:00Z</dcterms:modified>
</cp:coreProperties>
</file>