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 w:rsidR="00CF3DBF">
        <w:rPr>
          <w:rFonts w:ascii="Calibri" w:hAnsi="Calibri"/>
          <w:b/>
          <w:sz w:val="18"/>
          <w:szCs w:val="18"/>
        </w:rPr>
        <w:t>зимний</w:t>
      </w:r>
      <w:r>
        <w:rPr>
          <w:rFonts w:ascii="Calibri" w:hAnsi="Calibri"/>
          <w:b/>
          <w:sz w:val="18"/>
          <w:szCs w:val="18"/>
        </w:rPr>
        <w:t xml:space="preserve">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CF3DBF">
        <w:rPr>
          <w:rFonts w:ascii="Calibri" w:hAnsi="Calibri"/>
          <w:b/>
          <w:sz w:val="18"/>
          <w:szCs w:val="18"/>
        </w:rPr>
        <w:t>30</w:t>
      </w:r>
      <w:r>
        <w:rPr>
          <w:rFonts w:ascii="Calibri" w:hAnsi="Calibri"/>
          <w:b/>
          <w:sz w:val="18"/>
          <w:szCs w:val="18"/>
        </w:rPr>
        <w:t>.</w:t>
      </w:r>
      <w:r w:rsidR="00CF3DBF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592086">
        <w:rPr>
          <w:rFonts w:ascii="Calibri" w:hAnsi="Calibri"/>
          <w:b/>
          <w:sz w:val="18"/>
          <w:szCs w:val="18"/>
        </w:rPr>
        <w:t>7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592086">
        <w:rPr>
          <w:rFonts w:ascii="Calibri" w:hAnsi="Calibri"/>
          <w:b/>
          <w:sz w:val="18"/>
          <w:szCs w:val="18"/>
        </w:rPr>
        <w:t>2</w:t>
      </w:r>
      <w:r w:rsidR="00CF3DBF">
        <w:rPr>
          <w:rFonts w:ascii="Calibri" w:hAnsi="Calibri"/>
          <w:b/>
          <w:sz w:val="18"/>
          <w:szCs w:val="18"/>
        </w:rPr>
        <w:t>4</w:t>
      </w:r>
      <w:r w:rsidRPr="000E0334">
        <w:rPr>
          <w:rFonts w:ascii="Calibri" w:hAnsi="Calibri"/>
          <w:b/>
          <w:sz w:val="18"/>
          <w:szCs w:val="18"/>
        </w:rPr>
        <w:t>.</w:t>
      </w:r>
      <w:r w:rsidR="00CF3DBF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CF3DBF">
        <w:rPr>
          <w:rFonts w:ascii="Calibri" w:hAnsi="Calibri"/>
          <w:b/>
          <w:sz w:val="18"/>
          <w:szCs w:val="18"/>
        </w:rPr>
        <w:t>8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29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947"/>
        <w:gridCol w:w="1701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C74B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C74B87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74B8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74B87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C74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C74B87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CF3DBF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15</w:t>
            </w:r>
            <w:r w:rsidR="00592086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2</w:t>
            </w:r>
            <w:r w:rsidR="00592086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8</w:t>
            </w:r>
            <w:r w:rsidR="0059208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C74B87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CF3DBF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CF3DBF">
              <w:rPr>
                <w:rFonts w:ascii="Times New Roman" w:hAnsi="Times New Roman" w:cs="Times New Roman"/>
              </w:rPr>
              <w:t>рентгенотелевизионного</w:t>
            </w:r>
            <w:proofErr w:type="spellEnd"/>
            <w:r w:rsidRPr="00CF3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DBF">
              <w:rPr>
                <w:rFonts w:ascii="Times New Roman" w:hAnsi="Times New Roman" w:cs="Times New Roman"/>
              </w:rPr>
              <w:t>интроскопа</w:t>
            </w:r>
            <w:proofErr w:type="spellEnd"/>
            <w:r w:rsidRPr="00CF3DBF">
              <w:rPr>
                <w:rFonts w:ascii="Times New Roman" w:hAnsi="Times New Roman" w:cs="Times New Roman"/>
              </w:rPr>
              <w:t xml:space="preserve"> для досмотра багажа АТ5030В производства компании «SECUSCAN» КНР, выполнение пуско-наладочных работ по вводу его в эксплуатацию и проведение первичного обучения персонала с выдачей сертификата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2080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26</cp:revision>
  <cp:lastPrinted>2017-04-07T04:24:00Z</cp:lastPrinted>
  <dcterms:created xsi:type="dcterms:W3CDTF">2012-09-27T03:23:00Z</dcterms:created>
  <dcterms:modified xsi:type="dcterms:W3CDTF">2018-03-28T09:12:00Z</dcterms:modified>
</cp:coreProperties>
</file>